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84" w:type="dxa"/>
        <w:tblInd w:w="70" w:type="dxa"/>
        <w:tblLayout w:type="fixed"/>
        <w:tblCellMar>
          <w:left w:w="70" w:type="dxa"/>
          <w:right w:w="70" w:type="dxa"/>
        </w:tblCellMar>
        <w:tblLook w:val="04A0" w:firstRow="1" w:lastRow="0" w:firstColumn="1" w:lastColumn="0" w:noHBand="0" w:noVBand="1"/>
      </w:tblPr>
      <w:tblGrid>
        <w:gridCol w:w="1629"/>
        <w:gridCol w:w="8055"/>
      </w:tblGrid>
      <w:tr w:rsidR="00564672" w14:paraId="5E53E909" w14:textId="77777777">
        <w:trPr>
          <w:trHeight w:val="1883"/>
        </w:trPr>
        <w:tc>
          <w:tcPr>
            <w:tcW w:w="1629" w:type="dxa"/>
          </w:tcPr>
          <w:p w14:paraId="293EF8FA" w14:textId="77777777" w:rsidR="00564672" w:rsidRDefault="00814B53">
            <w:pPr>
              <w:numPr>
                <w:ilvl w:val="12"/>
                <w:numId w:val="0"/>
              </w:numPr>
              <w:rPr>
                <w:rFonts w:ascii="Calibri" w:hAnsi="Calibri" w:cs="Tahoma"/>
                <w:sz w:val="20"/>
                <w:szCs w:val="22"/>
              </w:rPr>
            </w:pPr>
            <w:r>
              <w:rPr>
                <w:rFonts w:ascii="Calibri" w:hAnsi="Calibri" w:cs="Tahoma"/>
                <w:sz w:val="20"/>
                <w:szCs w:val="22"/>
              </w:rPr>
              <w:t>NAROČNIK</w:t>
            </w:r>
          </w:p>
        </w:tc>
        <w:tc>
          <w:tcPr>
            <w:tcW w:w="8055" w:type="dxa"/>
          </w:tcPr>
          <w:p w14:paraId="6FE2601D" w14:textId="6220252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UNIVERZA V MARIBORU, Slomškov trg 15</w:t>
            </w:r>
            <w:r>
              <w:rPr>
                <w:rFonts w:asciiTheme="minorHAnsi" w:hAnsiTheme="minorHAnsi" w:cstheme="minorHAnsi"/>
                <w:b/>
                <w:bCs/>
                <w:color w:val="3C3C3C"/>
                <w:sz w:val="20"/>
                <w:szCs w:val="20"/>
                <w:shd w:val="clear" w:color="auto" w:fill="FFFFFF"/>
              </w:rPr>
              <w:t>, 2000 Maribor</w:t>
            </w:r>
            <w:r>
              <w:rPr>
                <w:rFonts w:asciiTheme="minorHAnsi" w:hAnsiTheme="minorHAnsi" w:cstheme="minorHAnsi"/>
                <w:sz w:val="20"/>
                <w:szCs w:val="20"/>
              </w:rPr>
              <w:t>, ki jo zastopa prof. dr. Zdravko Kačič, rektor</w:t>
            </w:r>
          </w:p>
          <w:p w14:paraId="5A8E3BCF" w14:textId="7777777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1D99570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t>5089638000</w:t>
            </w:r>
          </w:p>
          <w:p w14:paraId="1EAC97C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5E47D79A" w14:textId="77777777" w:rsidR="00564672" w:rsidRDefault="00814B53">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color w:val="000000"/>
                <w:sz w:val="20"/>
                <w:szCs w:val="20"/>
                <w:shd w:val="clear" w:color="auto" w:fill="FFFFFF"/>
              </w:rPr>
              <w:t>SI56 0110 0603 0709 059</w:t>
            </w:r>
            <w:r>
              <w:rPr>
                <w:rFonts w:asciiTheme="minorHAnsi" w:hAnsiTheme="minorHAnsi" w:cstheme="minorHAnsi"/>
                <w:sz w:val="20"/>
                <w:szCs w:val="20"/>
              </w:rPr>
              <w:t xml:space="preserve"> odprt pri UJP Slovenska Bistrica</w:t>
            </w:r>
          </w:p>
          <w:p w14:paraId="05272A22" w14:textId="77777777" w:rsidR="00564672" w:rsidRDefault="00564672">
            <w:pPr>
              <w:numPr>
                <w:ilvl w:val="12"/>
                <w:numId w:val="0"/>
              </w:numPr>
              <w:jc w:val="both"/>
              <w:rPr>
                <w:rFonts w:asciiTheme="minorHAnsi" w:hAnsiTheme="minorHAnsi" w:cstheme="minorHAnsi"/>
                <w:sz w:val="20"/>
                <w:szCs w:val="20"/>
              </w:rPr>
            </w:pPr>
          </w:p>
          <w:p w14:paraId="4A87FF24" w14:textId="77777777" w:rsidR="00564672" w:rsidRDefault="00814B53">
            <w:pPr>
              <w:numPr>
                <w:ilvl w:val="12"/>
                <w:numId w:val="0"/>
              </w:numPr>
              <w:jc w:val="both"/>
              <w:rPr>
                <w:rFonts w:ascii="Calibri" w:hAnsi="Calibri" w:cs="Tahoma"/>
                <w:b/>
                <w:sz w:val="20"/>
                <w:szCs w:val="22"/>
              </w:rPr>
            </w:pPr>
            <w:r>
              <w:rPr>
                <w:rFonts w:asciiTheme="minorHAnsi" w:hAnsiTheme="minorHAnsi" w:cstheme="minorHAnsi"/>
                <w:sz w:val="20"/>
                <w:szCs w:val="20"/>
              </w:rPr>
              <w:t>in</w:t>
            </w:r>
          </w:p>
        </w:tc>
      </w:tr>
      <w:tr w:rsidR="00564672" w14:paraId="28530074" w14:textId="77777777">
        <w:trPr>
          <w:trHeight w:val="231"/>
        </w:trPr>
        <w:tc>
          <w:tcPr>
            <w:tcW w:w="1629" w:type="dxa"/>
          </w:tcPr>
          <w:p w14:paraId="541FD9C2" w14:textId="77777777" w:rsidR="00564672" w:rsidRDefault="00564672">
            <w:pPr>
              <w:numPr>
                <w:ilvl w:val="12"/>
                <w:numId w:val="0"/>
              </w:numPr>
              <w:rPr>
                <w:rFonts w:ascii="Calibri" w:hAnsi="Calibri" w:cs="Tahoma"/>
                <w:sz w:val="20"/>
                <w:szCs w:val="22"/>
              </w:rPr>
            </w:pPr>
          </w:p>
        </w:tc>
        <w:tc>
          <w:tcPr>
            <w:tcW w:w="8055" w:type="dxa"/>
          </w:tcPr>
          <w:p w14:paraId="64F1B8FF" w14:textId="77777777" w:rsidR="00564672" w:rsidRDefault="00564672">
            <w:pPr>
              <w:numPr>
                <w:ilvl w:val="12"/>
                <w:numId w:val="0"/>
              </w:numPr>
              <w:rPr>
                <w:rFonts w:ascii="Calibri" w:hAnsi="Calibri" w:cs="Tahoma"/>
                <w:sz w:val="20"/>
                <w:szCs w:val="22"/>
              </w:rPr>
            </w:pPr>
          </w:p>
        </w:tc>
      </w:tr>
      <w:tr w:rsidR="003A06D7" w14:paraId="32C60666" w14:textId="77777777">
        <w:trPr>
          <w:trHeight w:val="2130"/>
        </w:trPr>
        <w:tc>
          <w:tcPr>
            <w:tcW w:w="1629" w:type="dxa"/>
          </w:tcPr>
          <w:p w14:paraId="6FE1E8FC" w14:textId="77777777" w:rsidR="003A06D7" w:rsidRDefault="003A06D7" w:rsidP="003A06D7">
            <w:pPr>
              <w:numPr>
                <w:ilvl w:val="12"/>
                <w:numId w:val="0"/>
              </w:numPr>
              <w:rPr>
                <w:rFonts w:ascii="Calibri" w:hAnsi="Calibri" w:cs="Tahoma"/>
                <w:sz w:val="20"/>
                <w:szCs w:val="22"/>
              </w:rPr>
            </w:pPr>
            <w:bookmarkStart w:id="0" w:name="_Hlk69904245"/>
          </w:p>
          <w:p w14:paraId="619983AC" w14:textId="48B40B39" w:rsidR="003A06D7" w:rsidRDefault="003A06D7" w:rsidP="003A06D7">
            <w:pPr>
              <w:numPr>
                <w:ilvl w:val="12"/>
                <w:numId w:val="0"/>
              </w:numPr>
              <w:rPr>
                <w:rFonts w:ascii="Calibri" w:hAnsi="Calibri" w:cs="Tahoma"/>
                <w:sz w:val="20"/>
                <w:szCs w:val="22"/>
              </w:rPr>
            </w:pPr>
            <w:r>
              <w:rPr>
                <w:rFonts w:ascii="Calibri" w:hAnsi="Calibri" w:cs="Tahoma"/>
                <w:sz w:val="20"/>
                <w:szCs w:val="22"/>
              </w:rPr>
              <w:t>UPORABNIK IN PLAČNIK:</w:t>
            </w:r>
          </w:p>
        </w:tc>
        <w:tc>
          <w:tcPr>
            <w:tcW w:w="8055" w:type="dxa"/>
          </w:tcPr>
          <w:p w14:paraId="5831A163" w14:textId="77777777" w:rsidR="003A06D7" w:rsidRDefault="003A06D7" w:rsidP="003A06D7">
            <w:pPr>
              <w:numPr>
                <w:ilvl w:val="12"/>
                <w:numId w:val="0"/>
              </w:numPr>
              <w:jc w:val="both"/>
              <w:rPr>
                <w:rFonts w:asciiTheme="minorHAnsi" w:hAnsiTheme="minorHAnsi" w:cstheme="minorHAnsi"/>
                <w:b/>
                <w:bCs/>
                <w:sz w:val="20"/>
                <w:szCs w:val="20"/>
              </w:rPr>
            </w:pPr>
          </w:p>
          <w:p w14:paraId="030944EF" w14:textId="77777777" w:rsidR="003A06D7" w:rsidRDefault="003A06D7" w:rsidP="003A06D7">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 xml:space="preserve">UNIVERZA V MARIBORU, </w:t>
            </w:r>
            <w:r w:rsidRPr="0072592F">
              <w:rPr>
                <w:rFonts w:asciiTheme="minorHAnsi" w:hAnsiTheme="minorHAnsi" w:cstheme="minorHAnsi"/>
                <w:b/>
                <w:bCs/>
                <w:sz w:val="20"/>
                <w:szCs w:val="20"/>
              </w:rPr>
              <w:t>Fakulteta za elektrotehniko, računalništvo in informatiko</w:t>
            </w:r>
            <w:r>
              <w:rPr>
                <w:rFonts w:asciiTheme="minorHAnsi" w:hAnsiTheme="minorHAnsi" w:cstheme="minorHAnsi"/>
                <w:b/>
                <w:sz w:val="20"/>
                <w:szCs w:val="20"/>
              </w:rPr>
              <w:t xml:space="preserve">, </w:t>
            </w:r>
            <w:r w:rsidRPr="0072592F">
              <w:rPr>
                <w:rFonts w:asciiTheme="minorHAnsi" w:hAnsiTheme="minorHAnsi" w:cstheme="minorHAnsi"/>
                <w:b/>
                <w:bCs/>
                <w:sz w:val="20"/>
                <w:szCs w:val="20"/>
                <w:shd w:val="clear" w:color="auto" w:fill="FFFFFF"/>
              </w:rPr>
              <w:t>Koroška cesta 46, 2000 Maribor</w:t>
            </w:r>
            <w:r>
              <w:rPr>
                <w:rFonts w:asciiTheme="minorHAnsi" w:hAnsiTheme="minorHAnsi" w:cstheme="minorHAnsi"/>
                <w:sz w:val="20"/>
                <w:szCs w:val="20"/>
              </w:rPr>
              <w:t xml:space="preserve">, ki jo zastopa </w:t>
            </w:r>
            <w:r w:rsidRPr="0072592F">
              <w:rPr>
                <w:rFonts w:asciiTheme="minorHAnsi" w:hAnsiTheme="minorHAnsi" w:cstheme="minorHAnsi"/>
                <w:sz w:val="20"/>
                <w:szCs w:val="20"/>
              </w:rPr>
              <w:t>prof. dr. Gorazd Štumberger</w:t>
            </w:r>
            <w:r>
              <w:rPr>
                <w:rFonts w:asciiTheme="minorHAnsi" w:hAnsiTheme="minorHAnsi" w:cstheme="minorHAnsi"/>
                <w:sz w:val="20"/>
                <w:szCs w:val="20"/>
              </w:rPr>
              <w:t>, dekan</w:t>
            </w:r>
          </w:p>
          <w:p w14:paraId="15A642DE" w14:textId="77777777" w:rsidR="003A06D7" w:rsidRDefault="003A06D7" w:rsidP="003A06D7">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2660016A" w14:textId="77777777" w:rsidR="003A06D7" w:rsidRDefault="003A06D7" w:rsidP="003A06D7">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r>
            <w:r w:rsidRPr="0072592F">
              <w:rPr>
                <w:rFonts w:asciiTheme="minorHAnsi" w:hAnsiTheme="minorHAnsi" w:cstheme="minorHAnsi"/>
                <w:sz w:val="20"/>
                <w:szCs w:val="20"/>
              </w:rPr>
              <w:t>5089638003</w:t>
            </w:r>
          </w:p>
          <w:p w14:paraId="4C2303EB" w14:textId="77777777" w:rsidR="003A06D7" w:rsidRDefault="003A06D7" w:rsidP="003A06D7">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765A21FD" w14:textId="63CD4F04" w:rsidR="003A06D7" w:rsidRDefault="003A06D7" w:rsidP="003A06D7">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00225B67" w:rsidRPr="00225B67">
              <w:rPr>
                <w:rFonts w:ascii="Calibri" w:hAnsi="Calibri" w:cs="Calibri"/>
                <w:sz w:val="20"/>
                <w:szCs w:val="20"/>
                <w:shd w:val="clear" w:color="auto" w:fill="FFFFFF"/>
              </w:rPr>
              <w:t>SI56 0110</w:t>
            </w:r>
            <w:r w:rsidR="00225B67">
              <w:rPr>
                <w:rFonts w:ascii="Calibri" w:hAnsi="Calibri" w:cs="Calibri"/>
                <w:sz w:val="20"/>
                <w:szCs w:val="20"/>
                <w:shd w:val="clear" w:color="auto" w:fill="FFFFFF"/>
              </w:rPr>
              <w:t xml:space="preserve"> </w:t>
            </w:r>
            <w:r w:rsidR="00225B67" w:rsidRPr="00225B67">
              <w:rPr>
                <w:rFonts w:ascii="Calibri" w:hAnsi="Calibri" w:cs="Calibri"/>
                <w:sz w:val="20"/>
                <w:szCs w:val="20"/>
                <w:shd w:val="clear" w:color="auto" w:fill="FFFFFF"/>
              </w:rPr>
              <w:t>0609</w:t>
            </w:r>
            <w:r w:rsidR="00225B67">
              <w:rPr>
                <w:rFonts w:ascii="Calibri" w:hAnsi="Calibri" w:cs="Calibri"/>
                <w:sz w:val="20"/>
                <w:szCs w:val="20"/>
                <w:shd w:val="clear" w:color="auto" w:fill="FFFFFF"/>
              </w:rPr>
              <w:t xml:space="preserve"> </w:t>
            </w:r>
            <w:r w:rsidR="00225B67" w:rsidRPr="00225B67">
              <w:rPr>
                <w:rFonts w:ascii="Calibri" w:hAnsi="Calibri" w:cs="Calibri"/>
                <w:sz w:val="20"/>
                <w:szCs w:val="20"/>
                <w:shd w:val="clear" w:color="auto" w:fill="FFFFFF"/>
              </w:rPr>
              <w:t>0106</w:t>
            </w:r>
            <w:r w:rsidR="00225B67">
              <w:rPr>
                <w:rFonts w:ascii="Calibri" w:hAnsi="Calibri" w:cs="Calibri"/>
                <w:sz w:val="20"/>
                <w:szCs w:val="20"/>
                <w:shd w:val="clear" w:color="auto" w:fill="FFFFFF"/>
              </w:rPr>
              <w:t xml:space="preserve"> </w:t>
            </w:r>
            <w:r w:rsidR="00225B67" w:rsidRPr="00225B67">
              <w:rPr>
                <w:rFonts w:ascii="Calibri" w:hAnsi="Calibri" w:cs="Calibri"/>
                <w:sz w:val="20"/>
                <w:szCs w:val="20"/>
                <w:shd w:val="clear" w:color="auto" w:fill="FFFFFF"/>
              </w:rPr>
              <w:t>039</w:t>
            </w:r>
            <w:r>
              <w:rPr>
                <w:rFonts w:ascii="Calibri" w:hAnsi="Calibri" w:cs="Calibri"/>
                <w:sz w:val="20"/>
                <w:szCs w:val="20"/>
              </w:rPr>
              <w:t xml:space="preserve"> odprt pri UJP </w:t>
            </w:r>
            <w:r w:rsidR="00225B67">
              <w:rPr>
                <w:rFonts w:ascii="Calibri" w:hAnsi="Calibri" w:cs="Calibri"/>
                <w:sz w:val="20"/>
                <w:szCs w:val="20"/>
              </w:rPr>
              <w:t>Slovenska Bistrica</w:t>
            </w:r>
          </w:p>
          <w:p w14:paraId="7AD6DC05" w14:textId="77777777" w:rsidR="003A06D7" w:rsidRDefault="003A06D7" w:rsidP="003A06D7">
            <w:pPr>
              <w:numPr>
                <w:ilvl w:val="12"/>
                <w:numId w:val="0"/>
              </w:numPr>
              <w:jc w:val="both"/>
              <w:rPr>
                <w:rFonts w:asciiTheme="minorHAnsi" w:hAnsiTheme="minorHAnsi" w:cstheme="minorHAnsi"/>
                <w:sz w:val="20"/>
                <w:szCs w:val="20"/>
              </w:rPr>
            </w:pPr>
          </w:p>
          <w:p w14:paraId="65316394" w14:textId="1FC3A86D" w:rsidR="003A06D7" w:rsidRDefault="003A06D7" w:rsidP="003A06D7">
            <w:pPr>
              <w:numPr>
                <w:ilvl w:val="12"/>
                <w:numId w:val="0"/>
              </w:numPr>
              <w:jc w:val="both"/>
              <w:rPr>
                <w:rFonts w:ascii="Calibri" w:hAnsi="Calibri" w:cs="Tahoma"/>
                <w:b/>
                <w:sz w:val="20"/>
                <w:szCs w:val="22"/>
              </w:rPr>
            </w:pPr>
            <w:r>
              <w:rPr>
                <w:rFonts w:asciiTheme="minorHAnsi" w:hAnsiTheme="minorHAnsi" w:cstheme="minorHAnsi"/>
                <w:sz w:val="20"/>
                <w:szCs w:val="20"/>
              </w:rPr>
              <w:t>in</w:t>
            </w:r>
          </w:p>
        </w:tc>
      </w:tr>
      <w:bookmarkEnd w:id="0"/>
      <w:tr w:rsidR="00564672" w14:paraId="77B5E1C9" w14:textId="77777777">
        <w:trPr>
          <w:trHeight w:val="231"/>
        </w:trPr>
        <w:tc>
          <w:tcPr>
            <w:tcW w:w="1629" w:type="dxa"/>
          </w:tcPr>
          <w:p w14:paraId="71F04487" w14:textId="77777777" w:rsidR="00564672" w:rsidRDefault="00564672">
            <w:pPr>
              <w:numPr>
                <w:ilvl w:val="12"/>
                <w:numId w:val="0"/>
              </w:numPr>
              <w:rPr>
                <w:rFonts w:ascii="Calibri" w:hAnsi="Calibri" w:cs="Tahoma"/>
                <w:sz w:val="20"/>
                <w:szCs w:val="22"/>
              </w:rPr>
            </w:pPr>
          </w:p>
        </w:tc>
        <w:tc>
          <w:tcPr>
            <w:tcW w:w="8055" w:type="dxa"/>
          </w:tcPr>
          <w:p w14:paraId="2981E834" w14:textId="77777777" w:rsidR="00564672" w:rsidRDefault="00564672">
            <w:pPr>
              <w:numPr>
                <w:ilvl w:val="12"/>
                <w:numId w:val="0"/>
              </w:numPr>
              <w:jc w:val="both"/>
              <w:rPr>
                <w:rFonts w:asciiTheme="minorHAnsi" w:hAnsiTheme="minorHAnsi" w:cstheme="minorHAnsi"/>
                <w:color w:val="FF0000"/>
                <w:sz w:val="20"/>
                <w:szCs w:val="20"/>
              </w:rPr>
            </w:pPr>
          </w:p>
        </w:tc>
      </w:tr>
      <w:tr w:rsidR="00564672" w14:paraId="4E4835A6" w14:textId="77777777">
        <w:trPr>
          <w:trHeight w:val="246"/>
        </w:trPr>
        <w:tc>
          <w:tcPr>
            <w:tcW w:w="1629" w:type="dxa"/>
          </w:tcPr>
          <w:p w14:paraId="17A3E67D" w14:textId="77777777" w:rsidR="00564672" w:rsidRDefault="00564672">
            <w:pPr>
              <w:numPr>
                <w:ilvl w:val="12"/>
                <w:numId w:val="0"/>
              </w:numPr>
              <w:rPr>
                <w:rFonts w:ascii="Calibri" w:hAnsi="Calibri" w:cs="Tahoma"/>
                <w:sz w:val="20"/>
                <w:szCs w:val="22"/>
              </w:rPr>
            </w:pPr>
          </w:p>
        </w:tc>
        <w:tc>
          <w:tcPr>
            <w:tcW w:w="8055" w:type="dxa"/>
          </w:tcPr>
          <w:p w14:paraId="05CE16AA" w14:textId="77777777" w:rsidR="00564672" w:rsidRDefault="00564672">
            <w:pPr>
              <w:numPr>
                <w:ilvl w:val="12"/>
                <w:numId w:val="0"/>
              </w:numPr>
              <w:rPr>
                <w:rFonts w:ascii="Calibri" w:hAnsi="Calibri" w:cs="Tahoma"/>
                <w:sz w:val="20"/>
                <w:szCs w:val="22"/>
              </w:rPr>
            </w:pPr>
          </w:p>
        </w:tc>
      </w:tr>
      <w:tr w:rsidR="00564672" w14:paraId="6342F56B" w14:textId="77777777">
        <w:trPr>
          <w:trHeight w:val="1883"/>
        </w:trPr>
        <w:tc>
          <w:tcPr>
            <w:tcW w:w="1629" w:type="dxa"/>
          </w:tcPr>
          <w:p w14:paraId="433EFC7E" w14:textId="77777777" w:rsidR="00564672" w:rsidRDefault="00814B53">
            <w:pPr>
              <w:numPr>
                <w:ilvl w:val="12"/>
                <w:numId w:val="0"/>
              </w:numPr>
              <w:rPr>
                <w:rFonts w:ascii="Calibri" w:hAnsi="Calibri" w:cs="Tahoma"/>
                <w:sz w:val="20"/>
                <w:szCs w:val="22"/>
              </w:rPr>
            </w:pPr>
            <w:r>
              <w:rPr>
                <w:rFonts w:ascii="Calibri" w:hAnsi="Calibri" w:cs="Tahoma"/>
                <w:sz w:val="20"/>
                <w:szCs w:val="22"/>
              </w:rPr>
              <w:t xml:space="preserve">IZVAJALEC: </w:t>
            </w:r>
          </w:p>
        </w:tc>
        <w:permStart w:id="1083983390" w:edGrp="everyone"/>
        <w:tc>
          <w:tcPr>
            <w:tcW w:w="8055" w:type="dxa"/>
          </w:tcPr>
          <w:p w14:paraId="626949C9" w14:textId="77777777" w:rsidR="00564672" w:rsidRDefault="00814B53">
            <w:pPr>
              <w:numPr>
                <w:ilvl w:val="12"/>
                <w:numId w:val="0"/>
              </w:numPr>
              <w:rPr>
                <w:rFonts w:ascii="Calibri" w:hAnsi="Calibri" w:cs="Tahoma"/>
                <w:sz w:val="20"/>
                <w:szCs w:val="22"/>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3983390"/>
            <w:r>
              <w:rPr>
                <w:rFonts w:ascii="Calibri" w:hAnsi="Calibri" w:cs="Tahoma"/>
                <w:sz w:val="20"/>
                <w:szCs w:val="22"/>
              </w:rPr>
              <w:t xml:space="preserve"> (naziv in naslov), ki ga zastopa direktor(ica) </w:t>
            </w:r>
            <w:permStart w:id="179145397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91453977"/>
          </w:p>
          <w:p w14:paraId="7C407FF4" w14:textId="77777777" w:rsidR="00564672" w:rsidRDefault="00564672">
            <w:pPr>
              <w:numPr>
                <w:ilvl w:val="12"/>
                <w:numId w:val="0"/>
              </w:numPr>
              <w:jc w:val="both"/>
              <w:rPr>
                <w:rFonts w:ascii="Calibri" w:hAnsi="Calibri" w:cs="Tahoma"/>
                <w:sz w:val="20"/>
                <w:szCs w:val="22"/>
              </w:rPr>
            </w:pPr>
          </w:p>
          <w:p w14:paraId="5179AEF9" w14:textId="77777777" w:rsidR="00564672" w:rsidRDefault="00814B53">
            <w:pPr>
              <w:numPr>
                <w:ilvl w:val="12"/>
                <w:numId w:val="0"/>
              </w:numPr>
              <w:rPr>
                <w:rFonts w:ascii="Calibri" w:hAnsi="Calibri" w:cs="Tahoma"/>
                <w:sz w:val="20"/>
                <w:szCs w:val="22"/>
              </w:rPr>
            </w:pPr>
            <w:r>
              <w:rPr>
                <w:rFonts w:ascii="Calibri" w:hAnsi="Calibri" w:cs="Tahoma"/>
                <w:sz w:val="20"/>
                <w:szCs w:val="22"/>
              </w:rPr>
              <w:t>matična številka:</w:t>
            </w:r>
            <w:r>
              <w:rPr>
                <w:rFonts w:ascii="Calibri" w:hAnsi="Calibri" w:cs="Tahoma"/>
                <w:sz w:val="20"/>
                <w:szCs w:val="22"/>
              </w:rPr>
              <w:tab/>
            </w:r>
            <w:r>
              <w:rPr>
                <w:rFonts w:ascii="Calibri" w:hAnsi="Calibri" w:cs="Tahoma"/>
                <w:sz w:val="20"/>
                <w:szCs w:val="22"/>
              </w:rPr>
              <w:tab/>
            </w:r>
            <w:permStart w:id="41235814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12358147"/>
          </w:p>
          <w:p w14:paraId="443A5FB2" w14:textId="77777777" w:rsidR="00564672" w:rsidRDefault="00814B53">
            <w:pPr>
              <w:numPr>
                <w:ilvl w:val="12"/>
                <w:numId w:val="0"/>
              </w:numPr>
              <w:rPr>
                <w:rFonts w:ascii="Calibri" w:hAnsi="Calibri" w:cs="Tahoma"/>
                <w:sz w:val="20"/>
                <w:szCs w:val="22"/>
              </w:rPr>
            </w:pPr>
            <w:r>
              <w:rPr>
                <w:rFonts w:ascii="Calibri" w:hAnsi="Calibri" w:cs="Tahoma"/>
                <w:sz w:val="20"/>
                <w:szCs w:val="22"/>
              </w:rPr>
              <w:t>ID za DDV:</w:t>
            </w:r>
            <w:r>
              <w:rPr>
                <w:rFonts w:ascii="Calibri" w:hAnsi="Calibri" w:cs="Tahoma"/>
                <w:sz w:val="20"/>
                <w:szCs w:val="22"/>
              </w:rPr>
              <w:tab/>
            </w:r>
            <w:r>
              <w:rPr>
                <w:rFonts w:ascii="Calibri" w:hAnsi="Calibri" w:cs="Tahoma"/>
                <w:sz w:val="20"/>
                <w:szCs w:val="22"/>
              </w:rPr>
              <w:tab/>
              <w:t xml:space="preserve">SI </w:t>
            </w:r>
            <w:permStart w:id="10609666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60966695"/>
          </w:p>
          <w:p w14:paraId="0E761652" w14:textId="77777777" w:rsidR="00564672" w:rsidRDefault="00814B53">
            <w:pPr>
              <w:numPr>
                <w:ilvl w:val="12"/>
                <w:numId w:val="0"/>
              </w:numPr>
              <w:jc w:val="both"/>
              <w:rPr>
                <w:rFonts w:asciiTheme="minorHAnsi" w:hAnsiTheme="minorHAnsi" w:cstheme="minorHAnsi"/>
                <w:b/>
                <w:sz w:val="20"/>
                <w:szCs w:val="20"/>
                <w:highlight w:val="red"/>
              </w:rPr>
            </w:pPr>
            <w:r>
              <w:rPr>
                <w:rFonts w:ascii="Calibri" w:hAnsi="Calibri" w:cs="Tahoma"/>
                <w:sz w:val="20"/>
                <w:szCs w:val="22"/>
              </w:rPr>
              <w:t>TRR:</w:t>
            </w:r>
            <w:r>
              <w:rPr>
                <w:rFonts w:ascii="Calibri" w:hAnsi="Calibri" w:cs="Tahoma"/>
                <w:sz w:val="20"/>
                <w:szCs w:val="22"/>
              </w:rPr>
              <w:tab/>
            </w:r>
            <w:r>
              <w:rPr>
                <w:rFonts w:ascii="Calibri" w:hAnsi="Calibri" w:cs="Tahoma"/>
                <w:sz w:val="20"/>
                <w:szCs w:val="22"/>
              </w:rPr>
              <w:tab/>
            </w:r>
            <w:r>
              <w:rPr>
                <w:rFonts w:ascii="Calibri" w:hAnsi="Calibri" w:cs="Tahoma"/>
                <w:sz w:val="20"/>
                <w:szCs w:val="22"/>
              </w:rPr>
              <w:tab/>
            </w:r>
            <w:permStart w:id="132732144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27321441"/>
            <w:r>
              <w:rPr>
                <w:rFonts w:ascii="Calibri" w:hAnsi="Calibri" w:cs="Tahoma"/>
                <w:sz w:val="20"/>
                <w:szCs w:val="22"/>
              </w:rPr>
              <w:t xml:space="preserve"> odprt pri </w:t>
            </w:r>
            <w:permStart w:id="147137150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71371505"/>
          </w:p>
        </w:tc>
      </w:tr>
      <w:tr w:rsidR="00564672" w14:paraId="6294D41C" w14:textId="77777777">
        <w:trPr>
          <w:trHeight w:val="231"/>
        </w:trPr>
        <w:tc>
          <w:tcPr>
            <w:tcW w:w="1629" w:type="dxa"/>
          </w:tcPr>
          <w:p w14:paraId="1ACDFB77" w14:textId="77777777" w:rsidR="00564672" w:rsidRDefault="00564672">
            <w:pPr>
              <w:numPr>
                <w:ilvl w:val="12"/>
                <w:numId w:val="0"/>
              </w:numPr>
              <w:rPr>
                <w:rFonts w:ascii="Calibri" w:hAnsi="Calibri" w:cs="Tahoma"/>
                <w:sz w:val="20"/>
                <w:szCs w:val="22"/>
              </w:rPr>
            </w:pPr>
          </w:p>
        </w:tc>
        <w:tc>
          <w:tcPr>
            <w:tcW w:w="8055" w:type="dxa"/>
          </w:tcPr>
          <w:p w14:paraId="6B34C5CA" w14:textId="77777777" w:rsidR="00564672" w:rsidRDefault="00564672">
            <w:pPr>
              <w:numPr>
                <w:ilvl w:val="12"/>
                <w:numId w:val="0"/>
              </w:numPr>
              <w:jc w:val="both"/>
              <w:rPr>
                <w:rFonts w:asciiTheme="minorHAnsi" w:hAnsiTheme="minorHAnsi" w:cstheme="minorHAnsi"/>
                <w:b/>
                <w:sz w:val="20"/>
                <w:szCs w:val="20"/>
                <w:highlight w:val="red"/>
              </w:rPr>
            </w:pPr>
          </w:p>
        </w:tc>
      </w:tr>
    </w:tbl>
    <w:p w14:paraId="029A2E96" w14:textId="77777777" w:rsidR="00564672" w:rsidRDefault="00814B53">
      <w:pPr>
        <w:numPr>
          <w:ilvl w:val="12"/>
          <w:numId w:val="0"/>
        </w:numPr>
        <w:rPr>
          <w:rFonts w:ascii="Calibri" w:hAnsi="Calibri" w:cs="Tahoma"/>
          <w:sz w:val="20"/>
          <w:szCs w:val="22"/>
        </w:rPr>
      </w:pPr>
      <w:r>
        <w:rPr>
          <w:rFonts w:ascii="Calibri" w:hAnsi="Calibri" w:cs="Tahoma"/>
          <w:sz w:val="20"/>
          <w:szCs w:val="22"/>
        </w:rPr>
        <w:t>sklenejo naslednjo</w:t>
      </w:r>
    </w:p>
    <w:p w14:paraId="6FF9DFFE" w14:textId="77777777" w:rsidR="00564672" w:rsidRDefault="00564672">
      <w:pPr>
        <w:numPr>
          <w:ilvl w:val="12"/>
          <w:numId w:val="0"/>
        </w:numPr>
        <w:rPr>
          <w:rFonts w:ascii="Calibri" w:hAnsi="Calibri" w:cs="Tahoma"/>
          <w:sz w:val="20"/>
          <w:szCs w:val="22"/>
        </w:rPr>
      </w:pPr>
    </w:p>
    <w:p w14:paraId="6013199F" w14:textId="302113C6" w:rsidR="00564672" w:rsidRDefault="00814B53">
      <w:pPr>
        <w:numPr>
          <w:ilvl w:val="12"/>
          <w:numId w:val="0"/>
        </w:numPr>
        <w:jc w:val="center"/>
        <w:rPr>
          <w:rFonts w:asciiTheme="minorHAnsi" w:hAnsiTheme="minorHAnsi" w:cstheme="minorHAnsi"/>
          <w:b/>
          <w:i/>
          <w:sz w:val="32"/>
        </w:rPr>
      </w:pPr>
      <w:r>
        <w:rPr>
          <w:rFonts w:asciiTheme="minorHAnsi" w:hAnsiTheme="minorHAnsi" w:cstheme="minorHAnsi"/>
          <w:b/>
          <w:sz w:val="32"/>
        </w:rPr>
        <w:t xml:space="preserve">POGODBO št.: </w:t>
      </w:r>
    </w:p>
    <w:p w14:paraId="57CACD64" w14:textId="2B7F11C6" w:rsidR="00564672" w:rsidRPr="003A06D7" w:rsidRDefault="00814B53" w:rsidP="003A06D7">
      <w:pPr>
        <w:spacing w:line="252" w:lineRule="auto"/>
        <w:jc w:val="center"/>
        <w:rPr>
          <w:rFonts w:ascii="Calibri" w:hAnsi="Calibri" w:cs="Calibri"/>
          <w:b/>
          <w:sz w:val="28"/>
          <w:szCs w:val="28"/>
        </w:rPr>
      </w:pPr>
      <w:bookmarkStart w:id="1" w:name="_Hlk72824285"/>
      <w:r>
        <w:rPr>
          <w:rFonts w:asciiTheme="minorHAnsi" w:hAnsiTheme="minorHAnsi" w:cstheme="minorHAnsi"/>
          <w:b/>
          <w:sz w:val="28"/>
          <w:szCs w:val="28"/>
        </w:rPr>
        <w:t>»</w:t>
      </w:r>
      <w:r w:rsidR="00405562" w:rsidRPr="00405562">
        <w:rPr>
          <w:rFonts w:ascii="Calibri" w:hAnsi="Calibri" w:cs="Calibri"/>
          <w:b/>
          <w:sz w:val="28"/>
          <w:szCs w:val="28"/>
        </w:rPr>
        <w:t>Izdelava projektne dokumentacije, vključno s projektantskim nadzorom za celo</w:t>
      </w:r>
      <w:r w:rsidR="005930DB">
        <w:rPr>
          <w:rFonts w:ascii="Calibri" w:hAnsi="Calibri" w:cs="Calibri"/>
          <w:b/>
          <w:sz w:val="28"/>
          <w:szCs w:val="28"/>
        </w:rPr>
        <w:t>stno</w:t>
      </w:r>
      <w:r w:rsidR="00405562" w:rsidRPr="00405562">
        <w:rPr>
          <w:rFonts w:ascii="Calibri" w:hAnsi="Calibri" w:cs="Calibri"/>
          <w:b/>
          <w:sz w:val="28"/>
          <w:szCs w:val="28"/>
        </w:rPr>
        <w:t xml:space="preserve"> prenovo in dograditev </w:t>
      </w:r>
      <w:r w:rsidR="007738CB">
        <w:rPr>
          <w:rFonts w:ascii="Calibri" w:hAnsi="Calibri" w:cs="Calibri"/>
          <w:b/>
          <w:sz w:val="28"/>
          <w:szCs w:val="28"/>
        </w:rPr>
        <w:t>T</w:t>
      </w:r>
      <w:r w:rsidR="007738CB" w:rsidRPr="00405562">
        <w:rPr>
          <w:rFonts w:ascii="Calibri" w:hAnsi="Calibri" w:cs="Calibri"/>
          <w:b/>
          <w:sz w:val="28"/>
          <w:szCs w:val="28"/>
        </w:rPr>
        <w:t xml:space="preserve">ehniških </w:t>
      </w:r>
      <w:r w:rsidR="00405562" w:rsidRPr="00405562">
        <w:rPr>
          <w:rFonts w:ascii="Calibri" w:hAnsi="Calibri" w:cs="Calibri"/>
          <w:b/>
          <w:sz w:val="28"/>
          <w:szCs w:val="28"/>
        </w:rPr>
        <w:t>fakultet Univerze v Mariboru – faza</w:t>
      </w:r>
      <w:r w:rsidR="00EF7059">
        <w:rPr>
          <w:rFonts w:ascii="Calibri" w:hAnsi="Calibri" w:cs="Calibri"/>
          <w:b/>
          <w:sz w:val="28"/>
          <w:szCs w:val="28"/>
        </w:rPr>
        <w:t xml:space="preserve"> UM FERI</w:t>
      </w:r>
      <w:r w:rsidR="00405562" w:rsidRPr="00405562">
        <w:rPr>
          <w:rFonts w:ascii="Calibri" w:hAnsi="Calibri" w:cs="Calibri"/>
          <w:b/>
          <w:sz w:val="28"/>
          <w:szCs w:val="28"/>
        </w:rPr>
        <w:t xml:space="preserve"> v sklopu platforme INNOVUM</w:t>
      </w:r>
      <w:r>
        <w:rPr>
          <w:rFonts w:asciiTheme="minorHAnsi" w:hAnsiTheme="minorHAnsi" w:cstheme="minorHAnsi"/>
          <w:b/>
          <w:sz w:val="28"/>
          <w:szCs w:val="28"/>
        </w:rPr>
        <w:t>«</w:t>
      </w:r>
    </w:p>
    <w:p w14:paraId="1A364CFF" w14:textId="77777777" w:rsidR="00564672" w:rsidRDefault="00564672">
      <w:pPr>
        <w:spacing w:line="252" w:lineRule="auto"/>
        <w:jc w:val="center"/>
        <w:rPr>
          <w:rFonts w:asciiTheme="minorHAnsi" w:hAnsiTheme="minorHAnsi" w:cstheme="minorHAnsi"/>
          <w:b/>
          <w:color w:val="FF0000"/>
          <w:sz w:val="28"/>
          <w:szCs w:val="28"/>
        </w:rPr>
      </w:pPr>
    </w:p>
    <w:bookmarkEnd w:id="1"/>
    <w:p w14:paraId="30349A0B"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UVODNE DOLOČBE</w:t>
      </w:r>
    </w:p>
    <w:p w14:paraId="6D0675CE" w14:textId="77777777" w:rsidR="00564672" w:rsidRDefault="00564672">
      <w:pPr>
        <w:jc w:val="both"/>
        <w:rPr>
          <w:rFonts w:asciiTheme="minorHAnsi" w:hAnsiTheme="minorHAnsi" w:cstheme="minorHAnsi"/>
          <w:sz w:val="20"/>
          <w:szCs w:val="20"/>
        </w:rPr>
      </w:pPr>
    </w:p>
    <w:p w14:paraId="2BE24990" w14:textId="77777777" w:rsidR="00564672" w:rsidRDefault="00814B53">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32CD82E" w14:textId="77777777" w:rsidR="00564672" w:rsidRDefault="00564672">
      <w:pPr>
        <w:jc w:val="both"/>
        <w:rPr>
          <w:rFonts w:asciiTheme="minorHAnsi" w:hAnsiTheme="minorHAnsi" w:cstheme="minorHAnsi"/>
          <w:sz w:val="20"/>
          <w:szCs w:val="20"/>
        </w:rPr>
      </w:pPr>
    </w:p>
    <w:p w14:paraId="0A6E1F67" w14:textId="77777777" w:rsidR="00564672" w:rsidRDefault="00A378E7">
      <w:pPr>
        <w:jc w:val="both"/>
        <w:rPr>
          <w:rFonts w:asciiTheme="minorHAnsi" w:hAnsiTheme="minorHAnsi" w:cstheme="minorHAnsi"/>
          <w:i/>
          <w:sz w:val="20"/>
        </w:rPr>
      </w:pPr>
      <w:sdt>
        <w:sdtPr>
          <w:rPr>
            <w:rFonts w:asciiTheme="minorHAnsi" w:hAnsiTheme="minorHAnsi" w:cstheme="minorHAnsi"/>
            <w:i/>
            <w:sz w:val="20"/>
          </w:rPr>
          <w:id w:val="-1058320249"/>
          <w:placeholder>
            <w:docPart w:val="17CF36F092C640EABB842576138F9D02"/>
          </w:placeholder>
          <w:dropDownList>
            <w:listItem w:value="Izberite element."/>
            <w:listItem w:displayText="Pogodbene stranke uvodoma sporazumno ugotavljajo" w:value="Pogodbene stranke uvodoma sporazumno ugotavljajo"/>
            <w:listItem w:displayText="Pogodbeni stranki uvodoma sporazumno ugotavljata" w:value="Pogodbeni stranki uvodoma sporazumno ugotavljata"/>
          </w:dropDownList>
        </w:sdtPr>
        <w:sdtEndPr/>
        <w:sdtContent>
          <w:r w:rsidR="00814B53">
            <w:rPr>
              <w:rFonts w:asciiTheme="minorHAnsi" w:hAnsiTheme="minorHAnsi" w:cstheme="minorHAnsi"/>
              <w:sz w:val="20"/>
            </w:rPr>
            <w:t>Pogodbene stranke uvodoma sporazumno ugotavljajo</w:t>
          </w:r>
        </w:sdtContent>
      </w:sdt>
      <w:r w:rsidR="00814B53">
        <w:rPr>
          <w:rFonts w:asciiTheme="minorHAnsi" w:hAnsiTheme="minorHAnsi" w:cstheme="minorHAnsi"/>
          <w:sz w:val="20"/>
        </w:rPr>
        <w:t>, da:</w:t>
      </w:r>
    </w:p>
    <w:p w14:paraId="3DB758DB" w14:textId="5B88F8C4" w:rsidR="00564672" w:rsidRDefault="00814B53">
      <w:pPr>
        <w:numPr>
          <w:ilvl w:val="0"/>
          <w:numId w:val="6"/>
        </w:numPr>
        <w:ind w:left="714" w:hanging="357"/>
        <w:jc w:val="both"/>
        <w:rPr>
          <w:rFonts w:asciiTheme="minorHAnsi" w:hAnsiTheme="minorHAnsi" w:cstheme="minorHAnsi"/>
          <w:b/>
          <w:i/>
          <w:color w:val="000000" w:themeColor="text1"/>
          <w:sz w:val="20"/>
        </w:rPr>
      </w:pPr>
      <w:r>
        <w:rPr>
          <w:rFonts w:asciiTheme="minorHAnsi" w:hAnsiTheme="minorHAnsi" w:cstheme="minorHAnsi"/>
          <w:sz w:val="20"/>
          <w:szCs w:val="20"/>
        </w:rPr>
        <w:t>je naročnik v skladu z 4</w:t>
      </w:r>
      <w:r w:rsidR="00076223">
        <w:rPr>
          <w:rFonts w:asciiTheme="minorHAnsi" w:hAnsiTheme="minorHAnsi" w:cstheme="minorHAnsi"/>
          <w:sz w:val="20"/>
          <w:szCs w:val="20"/>
        </w:rPr>
        <w:t>0</w:t>
      </w:r>
      <w:r>
        <w:rPr>
          <w:rFonts w:asciiTheme="minorHAnsi" w:hAnsiTheme="minorHAnsi" w:cstheme="minorHAnsi"/>
          <w:sz w:val="20"/>
          <w:szCs w:val="20"/>
        </w:rPr>
        <w:t xml:space="preserve">. členom Zakona o javnem naročanju (Uradni list RS, št. </w:t>
      </w:r>
      <w:hyperlink r:id="rId10" w:tgtFrame="_blank" w:tooltip="Zakon o javnem naročanju (ZJN-3)" w:history="1">
        <w:r>
          <w:rPr>
            <w:rStyle w:val="Hiperpovezava"/>
            <w:rFonts w:asciiTheme="minorHAnsi" w:hAnsiTheme="minorHAnsi" w:cstheme="minorHAnsi"/>
            <w:color w:val="auto"/>
            <w:sz w:val="20"/>
            <w:szCs w:val="20"/>
            <w:u w:val="none"/>
            <w:shd w:val="clear" w:color="auto" w:fill="FFFFFF"/>
          </w:rPr>
          <w:t>91/15</w:t>
        </w:r>
      </w:hyperlink>
      <w:r>
        <w:rPr>
          <w:rFonts w:asciiTheme="minorHAnsi" w:hAnsiTheme="minorHAnsi" w:cstheme="minorHAnsi"/>
          <w:sz w:val="20"/>
          <w:szCs w:val="20"/>
          <w:shd w:val="clear" w:color="auto" w:fill="FFFFFF"/>
        </w:rPr>
        <w:t>, </w:t>
      </w:r>
      <w:hyperlink r:id="rId11"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14/18</w:t>
        </w:r>
      </w:hyperlink>
      <w:r>
        <w:rPr>
          <w:rFonts w:asciiTheme="minorHAnsi" w:hAnsiTheme="minorHAnsi" w:cstheme="minorHAnsi"/>
          <w:sz w:val="20"/>
          <w:szCs w:val="20"/>
          <w:shd w:val="clear" w:color="auto" w:fill="FFFFFF"/>
        </w:rPr>
        <w:t>, </w:t>
      </w:r>
      <w:hyperlink r:id="rId12"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121/21</w:t>
        </w:r>
      </w:hyperlink>
      <w:r>
        <w:rPr>
          <w:rFonts w:asciiTheme="minorHAnsi" w:hAnsiTheme="minorHAnsi" w:cstheme="minorHAnsi"/>
          <w:sz w:val="20"/>
          <w:szCs w:val="20"/>
          <w:shd w:val="clear" w:color="auto" w:fill="FFFFFF"/>
        </w:rPr>
        <w:t>, </w:t>
      </w:r>
      <w:hyperlink r:id="rId13"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10/22</w:t>
        </w:r>
      </w:hyperlink>
      <w:r>
        <w:rPr>
          <w:rFonts w:asciiTheme="minorHAnsi" w:hAnsiTheme="minorHAnsi" w:cstheme="minorHAnsi"/>
          <w:sz w:val="20"/>
          <w:szCs w:val="20"/>
          <w:shd w:val="clear" w:color="auto" w:fill="FFFFFF"/>
        </w:rPr>
        <w:t>, </w:t>
      </w:r>
      <w:hyperlink r:id="rId14" w:tgtFrame="_blank" w:tooltip="Odločba o ugotovitvi, da je točka b) četrtega odstavka 75. člena in točka c) drugega odstavka v zvezi s petim odstavkom 67.a člena Zakona o javnem naročanju v neskladju z Ustavo" w:history="1">
        <w:r>
          <w:rPr>
            <w:rStyle w:val="Hiperpovezava"/>
            <w:rFonts w:asciiTheme="minorHAnsi" w:hAnsiTheme="minorHAnsi" w:cstheme="minorHAnsi"/>
            <w:color w:val="auto"/>
            <w:sz w:val="20"/>
            <w:szCs w:val="20"/>
            <w:u w:val="none"/>
            <w:shd w:val="clear" w:color="auto" w:fill="FFFFFF"/>
          </w:rPr>
          <w:t>74/22</w:t>
        </w:r>
      </w:hyperlink>
      <w:r>
        <w:rPr>
          <w:rFonts w:asciiTheme="minorHAnsi" w:hAnsiTheme="minorHAnsi" w:cstheme="minorHAnsi"/>
          <w:sz w:val="20"/>
          <w:szCs w:val="20"/>
          <w:shd w:val="clear" w:color="auto" w:fill="FFFFFF"/>
        </w:rPr>
        <w:t xml:space="preserve"> – </w:t>
      </w:r>
      <w:proofErr w:type="spellStart"/>
      <w:r>
        <w:rPr>
          <w:rFonts w:asciiTheme="minorHAnsi" w:hAnsiTheme="minorHAnsi" w:cstheme="minorHAnsi"/>
          <w:sz w:val="20"/>
          <w:szCs w:val="20"/>
          <w:shd w:val="clear" w:color="auto" w:fill="FFFFFF"/>
        </w:rPr>
        <w:t>odl</w:t>
      </w:r>
      <w:proofErr w:type="spellEnd"/>
      <w:r>
        <w:rPr>
          <w:rFonts w:asciiTheme="minorHAnsi" w:hAnsiTheme="minorHAnsi" w:cstheme="minorHAnsi"/>
          <w:sz w:val="20"/>
          <w:szCs w:val="20"/>
          <w:shd w:val="clear" w:color="auto" w:fill="FFFFFF"/>
        </w:rPr>
        <w:t>. US, </w:t>
      </w:r>
      <w:hyperlink r:id="rId15" w:tgtFrame="_blank" w:tooltip="Zakon o nujnih ukrepih za zagotovitev stabilnosti zdravstvenega sistema" w:history="1">
        <w:r>
          <w:rPr>
            <w:rStyle w:val="Hiperpovezava"/>
            <w:rFonts w:asciiTheme="minorHAnsi" w:hAnsiTheme="minorHAnsi" w:cstheme="minorHAnsi"/>
            <w:color w:val="auto"/>
            <w:sz w:val="20"/>
            <w:szCs w:val="20"/>
            <w:u w:val="none"/>
            <w:shd w:val="clear" w:color="auto" w:fill="FFFFFF"/>
          </w:rPr>
          <w:t>100/22</w:t>
        </w:r>
      </w:hyperlink>
      <w:r>
        <w:rPr>
          <w:rFonts w:asciiTheme="minorHAnsi" w:hAnsiTheme="minorHAnsi" w:cstheme="minorHAnsi"/>
          <w:sz w:val="20"/>
          <w:szCs w:val="20"/>
          <w:shd w:val="clear" w:color="auto" w:fill="FFFFFF"/>
        </w:rPr>
        <w:t> – ZNUZSZS, </w:t>
      </w:r>
      <w:hyperlink r:id="rId16" w:tgtFrame="_blank" w:tooltip="Zakon o spremembah in dopolnitvah Zakona o javnem naročanju" w:history="1">
        <w:r>
          <w:rPr>
            <w:rStyle w:val="Hiperpovezava"/>
            <w:rFonts w:asciiTheme="minorHAnsi" w:hAnsiTheme="minorHAnsi" w:cstheme="minorHAnsi"/>
            <w:color w:val="auto"/>
            <w:sz w:val="20"/>
            <w:szCs w:val="20"/>
            <w:u w:val="none"/>
            <w:shd w:val="clear" w:color="auto" w:fill="FFFFFF"/>
          </w:rPr>
          <w:t>28/23</w:t>
        </w:r>
      </w:hyperlink>
      <w:r>
        <w:rPr>
          <w:rFonts w:asciiTheme="minorHAnsi" w:hAnsiTheme="minorHAnsi" w:cstheme="minorHAnsi"/>
          <w:sz w:val="20"/>
          <w:szCs w:val="20"/>
          <w:shd w:val="clear" w:color="auto" w:fill="FFFFFF"/>
        </w:rPr>
        <w:t> in </w:t>
      </w:r>
      <w:hyperlink r:id="rId17" w:tgtFrame="_blank" w:tooltip="Zakon o spremembah in dopolnitvah Zakona o odpravi posledic naravnih nesreč" w:history="1">
        <w:r>
          <w:rPr>
            <w:rStyle w:val="Hiperpovezava"/>
            <w:rFonts w:asciiTheme="minorHAnsi" w:hAnsiTheme="minorHAnsi" w:cstheme="minorHAnsi"/>
            <w:color w:val="auto"/>
            <w:sz w:val="20"/>
            <w:szCs w:val="20"/>
            <w:u w:val="none"/>
            <w:shd w:val="clear" w:color="auto" w:fill="FFFFFF"/>
          </w:rPr>
          <w:t>88/23</w:t>
        </w:r>
      </w:hyperlink>
      <w:r>
        <w:rPr>
          <w:rFonts w:asciiTheme="minorHAnsi" w:hAnsiTheme="minorHAnsi" w:cstheme="minorHAnsi"/>
          <w:sz w:val="20"/>
          <w:szCs w:val="20"/>
          <w:shd w:val="clear" w:color="auto" w:fill="FFFFFF"/>
        </w:rPr>
        <w:t> – ZOPNN-F)</w:t>
      </w:r>
      <w:r>
        <w:rPr>
          <w:rFonts w:asciiTheme="minorHAnsi" w:hAnsiTheme="minorHAnsi" w:cstheme="minorHAnsi"/>
          <w:sz w:val="20"/>
          <w:szCs w:val="20"/>
        </w:rPr>
        <w:t>;</w:t>
      </w:r>
      <w:r>
        <w:rPr>
          <w:rFonts w:asciiTheme="minorHAnsi" w:hAnsiTheme="minorHAnsi"/>
          <w:sz w:val="20"/>
          <w:szCs w:val="20"/>
        </w:rPr>
        <w:t xml:space="preserve"> v nadaljevanju besedila: ZJN-3) izvedel javno naročilo »</w:t>
      </w:r>
      <w:r w:rsidR="00405562" w:rsidRPr="00405562">
        <w:rPr>
          <w:rFonts w:ascii="Calibri" w:hAnsi="Calibri" w:cs="Calibri"/>
          <w:sz w:val="20"/>
          <w:szCs w:val="20"/>
        </w:rPr>
        <w:t>Izdelava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A159E1">
        <w:rPr>
          <w:rFonts w:ascii="Calibri" w:hAnsi="Calibri" w:cs="Calibri"/>
          <w:sz w:val="20"/>
          <w:szCs w:val="20"/>
        </w:rPr>
        <w:t>T</w:t>
      </w:r>
      <w:r w:rsidR="00A159E1"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FERI</w:t>
      </w:r>
      <w:r w:rsidR="00405562" w:rsidRPr="00405562">
        <w:rPr>
          <w:rFonts w:ascii="Calibri" w:hAnsi="Calibri" w:cs="Calibri"/>
          <w:sz w:val="20"/>
          <w:szCs w:val="20"/>
        </w:rPr>
        <w:t xml:space="preserve"> v sklopu platforme INN</w:t>
      </w:r>
      <w:r w:rsidR="00405562" w:rsidRPr="00225B67">
        <w:rPr>
          <w:rFonts w:ascii="Calibri" w:hAnsi="Calibri" w:cs="Calibri"/>
          <w:color w:val="000000" w:themeColor="text1"/>
          <w:sz w:val="20"/>
          <w:szCs w:val="20"/>
        </w:rPr>
        <w:t>OVUM</w:t>
      </w:r>
      <w:r w:rsidRPr="00225B67">
        <w:rPr>
          <w:rFonts w:asciiTheme="minorHAnsi" w:hAnsiTheme="minorHAnsi"/>
          <w:color w:val="000000" w:themeColor="text1"/>
          <w:sz w:val="20"/>
          <w:szCs w:val="20"/>
        </w:rPr>
        <w:t xml:space="preserve">«, </w:t>
      </w:r>
      <w:r w:rsidRPr="00225B67">
        <w:rPr>
          <w:rFonts w:asciiTheme="minorHAnsi" w:hAnsiTheme="minorHAnsi" w:cstheme="minorHAnsi"/>
          <w:color w:val="000000" w:themeColor="text1"/>
          <w:sz w:val="20"/>
        </w:rPr>
        <w:t xml:space="preserve">po </w:t>
      </w:r>
      <w:r w:rsidR="00405562" w:rsidRPr="00225B67">
        <w:rPr>
          <w:rFonts w:asciiTheme="minorHAnsi" w:hAnsiTheme="minorHAnsi" w:cstheme="minorHAnsi"/>
          <w:color w:val="000000" w:themeColor="text1"/>
          <w:sz w:val="20"/>
        </w:rPr>
        <w:t>odprtem postopku</w:t>
      </w:r>
      <w:r w:rsidRPr="00225B67">
        <w:rPr>
          <w:rFonts w:asciiTheme="minorHAnsi" w:hAnsiTheme="minorHAnsi" w:cstheme="minorHAnsi"/>
          <w:color w:val="000000" w:themeColor="text1"/>
          <w:sz w:val="20"/>
        </w:rPr>
        <w:t xml:space="preserve"> z oznako </w:t>
      </w:r>
      <w:r w:rsidR="00B07A41" w:rsidRPr="00225B67">
        <w:rPr>
          <w:rFonts w:asciiTheme="minorHAnsi" w:hAnsiTheme="minorHAnsi" w:cstheme="minorHAnsi"/>
          <w:color w:val="000000" w:themeColor="text1"/>
          <w:sz w:val="20"/>
          <w:szCs w:val="20"/>
        </w:rPr>
        <w:t>302/4 – FERI/1/JN/2025</w:t>
      </w:r>
      <w:r w:rsidRPr="00225B67">
        <w:rPr>
          <w:rFonts w:asciiTheme="minorHAnsi" w:hAnsiTheme="minorHAnsi" w:cstheme="minorHAnsi"/>
          <w:color w:val="000000" w:themeColor="text1"/>
          <w:sz w:val="20"/>
        </w:rPr>
        <w:t xml:space="preserve"> (objava obvestila o naročilu na portalu javnih naročil pod št. objave</w:t>
      </w:r>
      <w:r w:rsidR="001D02C2" w:rsidRPr="00225B67">
        <w:rPr>
          <w:rFonts w:asciiTheme="minorHAnsi" w:hAnsiTheme="minorHAnsi" w:cstheme="minorHAnsi"/>
          <w:color w:val="000000" w:themeColor="text1"/>
          <w:sz w:val="20"/>
        </w:rPr>
        <w:t xml:space="preserve"> </w:t>
      </w:r>
      <w:permStart w:id="59984193"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59984193"/>
      <w:r w:rsidRPr="00225B67">
        <w:rPr>
          <w:rFonts w:asciiTheme="minorHAnsi" w:hAnsiTheme="minorHAnsi" w:cstheme="minorHAnsi"/>
          <w:color w:val="000000" w:themeColor="text1"/>
          <w:sz w:val="20"/>
        </w:rPr>
        <w:t xml:space="preserve"> z dne </w:t>
      </w:r>
      <w:permStart w:id="1013799980"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1013799980"/>
      <w:r w:rsidR="00B07A41" w:rsidRPr="00225B67">
        <w:rPr>
          <w:rFonts w:asciiTheme="minorHAnsi" w:hAnsiTheme="minorHAnsi" w:cstheme="minorHAnsi"/>
          <w:color w:val="000000" w:themeColor="text1"/>
          <w:sz w:val="20"/>
        </w:rPr>
        <w:t xml:space="preserve"> in Uradnem listu EU</w:t>
      </w:r>
      <w:r w:rsidR="001D02C2" w:rsidRPr="00225B67">
        <w:rPr>
          <w:rFonts w:asciiTheme="minorHAnsi" w:hAnsiTheme="minorHAnsi" w:cstheme="minorHAnsi"/>
          <w:color w:val="000000" w:themeColor="text1"/>
          <w:sz w:val="20"/>
        </w:rPr>
        <w:t xml:space="preserve"> pod št. objave </w:t>
      </w:r>
      <w:permStart w:id="607678191" w:edGrp="everyone"/>
      <w:r w:rsidR="001D02C2" w:rsidRPr="00225B67">
        <w:rPr>
          <w:rFonts w:ascii="Calibri" w:hAnsi="Calibri" w:cs="Calibri"/>
          <w:bCs/>
          <w:iCs/>
          <w:color w:val="000000" w:themeColor="text1"/>
          <w:sz w:val="20"/>
          <w:szCs w:val="20"/>
        </w:rPr>
        <w:fldChar w:fldCharType="begin">
          <w:ffData>
            <w:name w:val="Besedilo12"/>
            <w:enabled/>
            <w:calcOnExit w:val="0"/>
            <w:textInput/>
          </w:ffData>
        </w:fldChar>
      </w:r>
      <w:r w:rsidR="001D02C2" w:rsidRPr="00225B67">
        <w:rPr>
          <w:rFonts w:ascii="Calibri" w:hAnsi="Calibri" w:cs="Calibri"/>
          <w:bCs/>
          <w:iCs/>
          <w:color w:val="000000" w:themeColor="text1"/>
          <w:sz w:val="20"/>
          <w:szCs w:val="20"/>
        </w:rPr>
        <w:instrText xml:space="preserve"> FORMTEXT </w:instrText>
      </w:r>
      <w:r w:rsidR="001D02C2" w:rsidRPr="00225B67">
        <w:rPr>
          <w:rFonts w:ascii="Calibri" w:hAnsi="Calibri" w:cs="Calibri"/>
          <w:bCs/>
          <w:iCs/>
          <w:color w:val="000000" w:themeColor="text1"/>
          <w:sz w:val="20"/>
          <w:szCs w:val="20"/>
        </w:rPr>
      </w:r>
      <w:r w:rsidR="001D02C2" w:rsidRPr="00225B67">
        <w:rPr>
          <w:rFonts w:ascii="Calibri" w:hAnsi="Calibri" w:cs="Calibri"/>
          <w:bCs/>
          <w:iCs/>
          <w:color w:val="000000" w:themeColor="text1"/>
          <w:sz w:val="20"/>
          <w:szCs w:val="20"/>
        </w:rPr>
        <w:fldChar w:fldCharType="separate"/>
      </w:r>
      <w:r w:rsidR="001D02C2" w:rsidRPr="00225B67">
        <w:rPr>
          <w:rFonts w:ascii="Calibri" w:hAnsi="Calibri" w:cs="Calibri"/>
          <w:bCs/>
          <w:iCs/>
          <w:color w:val="000000" w:themeColor="text1"/>
          <w:sz w:val="20"/>
          <w:szCs w:val="20"/>
        </w:rPr>
        <w:t>     </w:t>
      </w:r>
      <w:r w:rsidR="001D02C2" w:rsidRPr="00225B67">
        <w:rPr>
          <w:rFonts w:ascii="Calibri" w:hAnsi="Calibri" w:cs="Calibri"/>
          <w:bCs/>
          <w:iCs/>
          <w:color w:val="000000" w:themeColor="text1"/>
          <w:sz w:val="20"/>
          <w:szCs w:val="20"/>
        </w:rPr>
        <w:fldChar w:fldCharType="end"/>
      </w:r>
      <w:permEnd w:id="607678191"/>
      <w:r w:rsidR="001D02C2" w:rsidRPr="00225B67">
        <w:rPr>
          <w:rFonts w:asciiTheme="minorHAnsi" w:hAnsiTheme="minorHAnsi" w:cstheme="minorHAnsi"/>
          <w:color w:val="000000" w:themeColor="text1"/>
          <w:sz w:val="20"/>
        </w:rPr>
        <w:t xml:space="preserve">  z dne </w:t>
      </w:r>
      <w:permStart w:id="582167768" w:edGrp="everyone"/>
      <w:r w:rsidR="001D02C2" w:rsidRPr="00225B67">
        <w:rPr>
          <w:rFonts w:ascii="Calibri" w:hAnsi="Calibri" w:cs="Calibri"/>
          <w:bCs/>
          <w:iCs/>
          <w:color w:val="000000" w:themeColor="text1"/>
          <w:sz w:val="20"/>
          <w:szCs w:val="20"/>
        </w:rPr>
        <w:fldChar w:fldCharType="begin">
          <w:ffData>
            <w:name w:val="Besedilo12"/>
            <w:enabled/>
            <w:calcOnExit w:val="0"/>
            <w:textInput/>
          </w:ffData>
        </w:fldChar>
      </w:r>
      <w:r w:rsidR="001D02C2" w:rsidRPr="00225B67">
        <w:rPr>
          <w:rFonts w:ascii="Calibri" w:hAnsi="Calibri" w:cs="Calibri"/>
          <w:bCs/>
          <w:iCs/>
          <w:color w:val="000000" w:themeColor="text1"/>
          <w:sz w:val="20"/>
          <w:szCs w:val="20"/>
        </w:rPr>
        <w:instrText xml:space="preserve"> FORMTEXT </w:instrText>
      </w:r>
      <w:r w:rsidR="001D02C2" w:rsidRPr="00225B67">
        <w:rPr>
          <w:rFonts w:ascii="Calibri" w:hAnsi="Calibri" w:cs="Calibri"/>
          <w:bCs/>
          <w:iCs/>
          <w:color w:val="000000" w:themeColor="text1"/>
          <w:sz w:val="20"/>
          <w:szCs w:val="20"/>
        </w:rPr>
      </w:r>
      <w:r w:rsidR="001D02C2" w:rsidRPr="00225B67">
        <w:rPr>
          <w:rFonts w:ascii="Calibri" w:hAnsi="Calibri" w:cs="Calibri"/>
          <w:bCs/>
          <w:iCs/>
          <w:color w:val="000000" w:themeColor="text1"/>
          <w:sz w:val="20"/>
          <w:szCs w:val="20"/>
        </w:rPr>
        <w:fldChar w:fldCharType="separate"/>
      </w:r>
      <w:r w:rsidR="001D02C2" w:rsidRPr="00225B67">
        <w:rPr>
          <w:rFonts w:ascii="Calibri" w:hAnsi="Calibri" w:cs="Calibri"/>
          <w:bCs/>
          <w:iCs/>
          <w:color w:val="000000" w:themeColor="text1"/>
          <w:sz w:val="20"/>
          <w:szCs w:val="20"/>
        </w:rPr>
        <w:t>     </w:t>
      </w:r>
      <w:r w:rsidR="001D02C2" w:rsidRPr="00225B67">
        <w:rPr>
          <w:rFonts w:ascii="Calibri" w:hAnsi="Calibri" w:cs="Calibri"/>
          <w:bCs/>
          <w:iCs/>
          <w:color w:val="000000" w:themeColor="text1"/>
          <w:sz w:val="20"/>
          <w:szCs w:val="20"/>
        </w:rPr>
        <w:fldChar w:fldCharType="end"/>
      </w:r>
      <w:permEnd w:id="582167768"/>
      <w:r w:rsidR="001D02C2" w:rsidRPr="00225B67">
        <w:rPr>
          <w:rFonts w:asciiTheme="minorHAnsi" w:hAnsiTheme="minorHAnsi" w:cstheme="minorHAnsi"/>
          <w:color w:val="000000" w:themeColor="text1"/>
          <w:sz w:val="20"/>
        </w:rPr>
        <w:t>),</w:t>
      </w:r>
      <w:r w:rsidRPr="00225B67">
        <w:rPr>
          <w:rFonts w:asciiTheme="minorHAnsi" w:hAnsiTheme="minorHAnsi" w:cstheme="minorHAnsi"/>
          <w:color w:val="000000" w:themeColor="text1"/>
          <w:sz w:val="20"/>
        </w:rPr>
        <w:t xml:space="preserve"> </w:t>
      </w:r>
      <w:r>
        <w:rPr>
          <w:rFonts w:asciiTheme="minorHAnsi" w:hAnsiTheme="minorHAnsi" w:cstheme="minorHAnsi"/>
          <w:color w:val="000000" w:themeColor="text1"/>
          <w:sz w:val="20"/>
        </w:rPr>
        <w:t xml:space="preserve">z namenom sklenitve </w:t>
      </w:r>
      <w:r>
        <w:rPr>
          <w:rFonts w:asciiTheme="minorHAnsi" w:hAnsiTheme="minorHAnsi" w:cstheme="minorHAnsi"/>
          <w:sz w:val="20"/>
        </w:rPr>
        <w:t>pogodbe za izvedbo predmeta javnega naročila »</w:t>
      </w:r>
      <w:r w:rsidR="00405562" w:rsidRPr="00405562">
        <w:rPr>
          <w:rFonts w:ascii="Calibri" w:hAnsi="Calibri" w:cs="Calibri"/>
          <w:sz w:val="20"/>
          <w:szCs w:val="20"/>
        </w:rPr>
        <w:t>Izdelav</w:t>
      </w:r>
      <w:r w:rsidR="00405562">
        <w:rPr>
          <w:rFonts w:ascii="Calibri" w:hAnsi="Calibri" w:cs="Calibri"/>
          <w:sz w:val="20"/>
          <w:szCs w:val="20"/>
        </w:rPr>
        <w:t>e</w:t>
      </w:r>
      <w:r w:rsidR="00405562" w:rsidRPr="00405562">
        <w:rPr>
          <w:rFonts w:ascii="Calibri" w:hAnsi="Calibri" w:cs="Calibri"/>
          <w:sz w:val="20"/>
          <w:szCs w:val="20"/>
        </w:rPr>
        <w:t xml:space="preserve">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w:t>
      </w:r>
      <w:bookmarkStart w:id="2" w:name="_GoBack"/>
      <w:bookmarkEnd w:id="2"/>
      <w:r w:rsidR="00405562" w:rsidRPr="00405562">
        <w:rPr>
          <w:rFonts w:ascii="Calibri" w:hAnsi="Calibri" w:cs="Calibri"/>
          <w:sz w:val="20"/>
          <w:szCs w:val="20"/>
        </w:rPr>
        <w:t xml:space="preserve">in dograditev </w:t>
      </w:r>
      <w:r w:rsidR="00A159E1">
        <w:rPr>
          <w:rFonts w:ascii="Calibri" w:hAnsi="Calibri" w:cs="Calibri"/>
          <w:sz w:val="20"/>
          <w:szCs w:val="20"/>
        </w:rPr>
        <w:t>T</w:t>
      </w:r>
      <w:r w:rsidR="00A159E1"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FERI</w:t>
      </w:r>
      <w:r w:rsidR="00405562" w:rsidRPr="00405562">
        <w:rPr>
          <w:rFonts w:ascii="Calibri" w:hAnsi="Calibri" w:cs="Calibri"/>
          <w:sz w:val="20"/>
          <w:szCs w:val="20"/>
        </w:rPr>
        <w:t xml:space="preserve"> v sklopu platforme INNOVUM</w:t>
      </w:r>
      <w:r>
        <w:rPr>
          <w:rFonts w:asciiTheme="minorHAnsi" w:hAnsiTheme="minorHAnsi" w:cstheme="minorHAnsi"/>
          <w:sz w:val="20"/>
        </w:rPr>
        <w:t>«;</w:t>
      </w:r>
    </w:p>
    <w:p w14:paraId="3DD8AA5E" w14:textId="024576DD" w:rsidR="00564672" w:rsidRDefault="00814B53">
      <w:pPr>
        <w:numPr>
          <w:ilvl w:val="0"/>
          <w:numId w:val="6"/>
        </w:numPr>
        <w:ind w:left="714" w:hanging="357"/>
        <w:jc w:val="both"/>
        <w:rPr>
          <w:rFonts w:asciiTheme="minorHAnsi" w:hAnsiTheme="minorHAnsi" w:cstheme="minorHAnsi"/>
          <w:sz w:val="20"/>
          <w:szCs w:val="20"/>
        </w:rPr>
      </w:pPr>
      <w:r>
        <w:rPr>
          <w:rFonts w:asciiTheme="minorHAnsi" w:hAnsiTheme="minorHAnsi" w:cstheme="minorHAnsi"/>
          <w:sz w:val="20"/>
          <w:szCs w:val="20"/>
        </w:rPr>
        <w:lastRenderedPageBreak/>
        <w:t xml:space="preserve">da je lastnica </w:t>
      </w:r>
      <w:r w:rsidR="00196C92">
        <w:rPr>
          <w:rFonts w:asciiTheme="minorHAnsi" w:hAnsiTheme="minorHAnsi" w:cstheme="minorHAnsi"/>
          <w:sz w:val="20"/>
          <w:szCs w:val="20"/>
        </w:rPr>
        <w:t xml:space="preserve">zemljišč </w:t>
      </w:r>
      <w:proofErr w:type="spellStart"/>
      <w:r w:rsidR="00196C92">
        <w:rPr>
          <w:rFonts w:asciiTheme="minorHAnsi" w:hAnsiTheme="minorHAnsi" w:cstheme="minorHAnsi"/>
          <w:sz w:val="20"/>
          <w:szCs w:val="20"/>
        </w:rPr>
        <w:t>parc</w:t>
      </w:r>
      <w:proofErr w:type="spellEnd"/>
      <w:r w:rsidR="00196C92">
        <w:rPr>
          <w:rFonts w:asciiTheme="minorHAnsi" w:hAnsiTheme="minorHAnsi" w:cstheme="minorHAnsi"/>
          <w:sz w:val="20"/>
          <w:szCs w:val="20"/>
        </w:rPr>
        <w:t xml:space="preserve">. </w:t>
      </w:r>
      <w:r w:rsidR="00F6331D">
        <w:rPr>
          <w:rFonts w:asciiTheme="minorHAnsi" w:hAnsiTheme="minorHAnsi" w:cstheme="minorHAnsi"/>
          <w:sz w:val="20"/>
          <w:szCs w:val="20"/>
        </w:rPr>
        <w:t>št</w:t>
      </w:r>
      <w:r w:rsidR="00281F38">
        <w:rPr>
          <w:rFonts w:asciiTheme="minorHAnsi" w:hAnsiTheme="minorHAnsi" w:cstheme="minorHAnsi"/>
          <w:sz w:val="20"/>
          <w:szCs w:val="20"/>
        </w:rPr>
        <w:t xml:space="preserve">. 1494, 1496, 2008, 2009, 2013, 2014/1 vse </w:t>
      </w:r>
      <w:proofErr w:type="spellStart"/>
      <w:r w:rsidR="00281F38">
        <w:rPr>
          <w:rFonts w:asciiTheme="minorHAnsi" w:hAnsiTheme="minorHAnsi" w:cstheme="minorHAnsi"/>
          <w:sz w:val="20"/>
          <w:szCs w:val="20"/>
        </w:rPr>
        <w:t>k.o</w:t>
      </w:r>
      <w:proofErr w:type="spellEnd"/>
      <w:r w:rsidR="00281F38">
        <w:rPr>
          <w:rFonts w:asciiTheme="minorHAnsi" w:hAnsiTheme="minorHAnsi" w:cstheme="minorHAnsi"/>
          <w:sz w:val="20"/>
          <w:szCs w:val="20"/>
        </w:rPr>
        <w:t>. 658 Koroška vrata</w:t>
      </w:r>
      <w:r w:rsidR="00F6331D">
        <w:rPr>
          <w:rFonts w:asciiTheme="minorHAnsi" w:hAnsiTheme="minorHAnsi" w:cstheme="minorHAnsi"/>
          <w:sz w:val="20"/>
          <w:szCs w:val="20"/>
        </w:rPr>
        <w:t xml:space="preserve"> </w:t>
      </w:r>
      <w:r w:rsidRPr="00100BF4">
        <w:rPr>
          <w:rFonts w:asciiTheme="minorHAnsi" w:hAnsiTheme="minorHAnsi" w:cstheme="minorHAnsi"/>
          <w:sz w:val="20"/>
          <w:szCs w:val="20"/>
        </w:rPr>
        <w:t>(v</w:t>
      </w:r>
      <w:r>
        <w:rPr>
          <w:rFonts w:asciiTheme="minorHAnsi" w:hAnsiTheme="minorHAnsi" w:cstheme="minorHAnsi"/>
          <w:sz w:val="20"/>
          <w:szCs w:val="20"/>
        </w:rPr>
        <w:t xml:space="preserve"> nadaljevanju: nepremičnina), Univerza v Mariboru, Slomškov trg 15, 2000 Maribor, in sicer do celote 1/1;</w:t>
      </w:r>
    </w:p>
    <w:p w14:paraId="4C3D9DCB" w14:textId="77777777" w:rsidR="00564672" w:rsidRDefault="00814B53">
      <w:pPr>
        <w:numPr>
          <w:ilvl w:val="0"/>
          <w:numId w:val="6"/>
        </w:numPr>
        <w:ind w:left="714" w:hanging="357"/>
        <w:jc w:val="both"/>
        <w:rPr>
          <w:rFonts w:asciiTheme="minorHAnsi" w:hAnsiTheme="minorHAnsi" w:cstheme="minorHAnsi"/>
          <w:i/>
          <w:color w:val="000000" w:themeColor="text1"/>
          <w:sz w:val="20"/>
        </w:rPr>
      </w:pPr>
      <w:r>
        <w:rPr>
          <w:rFonts w:asciiTheme="minorHAnsi" w:hAnsiTheme="minorHAnsi" w:cstheme="minorHAnsi"/>
          <w:color w:val="000000" w:themeColor="text1"/>
          <w:sz w:val="20"/>
        </w:rPr>
        <w:t xml:space="preserve">je bila stranka te pogodbe (v nadaljevanju besedila: izvajalec) izbrana kot najugodnejši ponudnik na podlagi odločitve o oddaji javnega naročila, št.: </w:t>
      </w:r>
      <w:permStart w:id="71882192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18821926"/>
      <w:r>
        <w:rPr>
          <w:rFonts w:asciiTheme="minorHAnsi" w:hAnsiTheme="minorHAnsi" w:cstheme="minorHAnsi"/>
          <w:color w:val="000000" w:themeColor="text1"/>
          <w:sz w:val="20"/>
        </w:rPr>
        <w:t xml:space="preserve"> z dne </w:t>
      </w:r>
      <w:permStart w:id="7572914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57291495"/>
      <w:r>
        <w:rPr>
          <w:rFonts w:asciiTheme="minorHAnsi" w:hAnsiTheme="minorHAnsi" w:cstheme="minorHAnsi"/>
          <w:color w:val="000000" w:themeColor="text1"/>
          <w:sz w:val="20"/>
        </w:rPr>
        <w:t xml:space="preserve">, ki je postala pravnomočna dne </w:t>
      </w:r>
      <w:permStart w:id="192343931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23439311"/>
      <w:r>
        <w:rPr>
          <w:rFonts w:asciiTheme="minorHAnsi" w:hAnsiTheme="minorHAnsi" w:cstheme="minorHAnsi"/>
          <w:color w:val="000000" w:themeColor="text1"/>
          <w:sz w:val="20"/>
        </w:rPr>
        <w:t>;</w:t>
      </w:r>
    </w:p>
    <w:p w14:paraId="72DB3F72" w14:textId="77777777" w:rsidR="00564672" w:rsidRDefault="00814B53">
      <w:pPr>
        <w:numPr>
          <w:ilvl w:val="0"/>
          <w:numId w:val="6"/>
        </w:numPr>
        <w:ind w:left="714" w:hanging="357"/>
        <w:jc w:val="both"/>
        <w:rPr>
          <w:rFonts w:asciiTheme="minorHAnsi" w:hAnsiTheme="minorHAnsi" w:cstheme="minorHAnsi"/>
          <w:sz w:val="20"/>
          <w:szCs w:val="20"/>
        </w:rPr>
      </w:pPr>
      <w:r>
        <w:rPr>
          <w:rFonts w:asciiTheme="minorHAnsi" w:hAnsiTheme="minorHAnsi" w:cstheme="minorHAnsi"/>
          <w:sz w:val="20"/>
          <w:szCs w:val="20"/>
        </w:rPr>
        <w:t xml:space="preserve">da je izvajalec usposobljen za izdelavo popolne projektne in druge dokumentacije za objekt, ki je predmet naročila po tej pogodbi;  </w:t>
      </w:r>
    </w:p>
    <w:p w14:paraId="601DFC49" w14:textId="77777777" w:rsidR="00564672" w:rsidRDefault="00814B53">
      <w:pPr>
        <w:pStyle w:val="Odstavekseznama"/>
        <w:numPr>
          <w:ilvl w:val="0"/>
          <w:numId w:val="6"/>
        </w:numPr>
        <w:ind w:left="714" w:hanging="357"/>
        <w:jc w:val="both"/>
        <w:rPr>
          <w:rFonts w:asciiTheme="minorHAnsi" w:hAnsiTheme="minorHAnsi" w:cstheme="minorHAnsi"/>
          <w:i/>
          <w:color w:val="000000" w:themeColor="text1"/>
          <w:sz w:val="20"/>
        </w:rPr>
      </w:pPr>
      <w:r>
        <w:rPr>
          <w:rFonts w:asciiTheme="minorHAnsi" w:hAnsiTheme="minorHAnsi" w:cstheme="minorHAnsi"/>
          <w:color w:val="000000" w:themeColor="text1"/>
          <w:sz w:val="20"/>
        </w:rPr>
        <w:t>je celotna dokumentacija v zvezi z oddajo javnega naročila (v nadaljevanju besedila: dokumentacija), vključno s tehničnimi specifikacijami, popravki in pojasnili dokumentacije, odgovori na vprašanja, zastavljenimi na portalu javnih naročil ter celotna ponudba izvajalca sestavni del te pogodbe;</w:t>
      </w:r>
    </w:p>
    <w:p w14:paraId="796470BB" w14:textId="77777777" w:rsidR="00564672" w:rsidRDefault="00814B53">
      <w:pPr>
        <w:pStyle w:val="Odstavekseznama"/>
        <w:numPr>
          <w:ilvl w:val="0"/>
          <w:numId w:val="6"/>
        </w:numPr>
        <w:jc w:val="both"/>
        <w:rPr>
          <w:rFonts w:asciiTheme="minorHAnsi" w:hAnsiTheme="minorHAnsi" w:cstheme="minorHAnsi"/>
          <w:iCs/>
          <w:color w:val="000000" w:themeColor="text1"/>
          <w:sz w:val="20"/>
        </w:rPr>
      </w:pPr>
      <w:r>
        <w:rPr>
          <w:rFonts w:asciiTheme="minorHAnsi" w:hAnsiTheme="minorHAnsi" w:cstheme="minorHAnsi"/>
          <w:iCs/>
          <w:color w:val="000000" w:themeColor="text1"/>
          <w:sz w:val="20"/>
        </w:rPr>
        <w:t>sklepajo pogodbene stranke to pogodbo za določitev splošnih in posebnih pogojev za izvedbo predmeta javnega naročila.</w:t>
      </w:r>
    </w:p>
    <w:p w14:paraId="1D45AB93" w14:textId="77777777" w:rsidR="00564672" w:rsidRDefault="00564672">
      <w:pPr>
        <w:numPr>
          <w:ilvl w:val="12"/>
          <w:numId w:val="0"/>
        </w:numPr>
        <w:jc w:val="both"/>
        <w:rPr>
          <w:rFonts w:asciiTheme="minorHAnsi" w:hAnsiTheme="minorHAnsi" w:cstheme="minorHAnsi"/>
          <w:sz w:val="20"/>
          <w:szCs w:val="20"/>
        </w:rPr>
      </w:pPr>
    </w:p>
    <w:p w14:paraId="14D3E0C6"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 xml:space="preserve">PREDMET POGODBE </w:t>
      </w:r>
    </w:p>
    <w:p w14:paraId="1F62D284" w14:textId="77777777" w:rsidR="00564672" w:rsidRDefault="00564672">
      <w:pPr>
        <w:numPr>
          <w:ilvl w:val="12"/>
          <w:numId w:val="0"/>
        </w:numPr>
        <w:jc w:val="both"/>
        <w:rPr>
          <w:rFonts w:asciiTheme="minorHAnsi" w:hAnsiTheme="minorHAnsi" w:cstheme="minorHAnsi"/>
          <w:sz w:val="20"/>
          <w:szCs w:val="20"/>
        </w:rPr>
      </w:pPr>
    </w:p>
    <w:p w14:paraId="2D32C97A" w14:textId="77777777" w:rsidR="00564672" w:rsidRDefault="00814B53">
      <w:pPr>
        <w:pStyle w:val="Odstavekseznama"/>
        <w:numPr>
          <w:ilvl w:val="0"/>
          <w:numId w:val="5"/>
        </w:numPr>
        <w:spacing w:after="120"/>
        <w:jc w:val="center"/>
        <w:rPr>
          <w:rFonts w:asciiTheme="minorHAnsi" w:hAnsiTheme="minorHAnsi" w:cstheme="minorHAnsi"/>
          <w:sz w:val="20"/>
          <w:szCs w:val="20"/>
        </w:rPr>
      </w:pPr>
      <w:r>
        <w:rPr>
          <w:rFonts w:asciiTheme="minorHAnsi" w:hAnsiTheme="minorHAnsi" w:cstheme="minorHAnsi"/>
          <w:sz w:val="20"/>
          <w:szCs w:val="20"/>
        </w:rPr>
        <w:t>člen</w:t>
      </w:r>
    </w:p>
    <w:p w14:paraId="106817A7" w14:textId="0A138E21" w:rsidR="00564672" w:rsidRPr="003A06D7" w:rsidRDefault="00814B53" w:rsidP="003A06D7">
      <w:pPr>
        <w:numPr>
          <w:ilvl w:val="12"/>
          <w:numId w:val="0"/>
        </w:numPr>
        <w:spacing w:after="120"/>
        <w:jc w:val="both"/>
        <w:rPr>
          <w:rFonts w:ascii="Calibri" w:hAnsi="Calibri" w:cs="Calibri"/>
          <w:sz w:val="20"/>
          <w:szCs w:val="20"/>
        </w:rPr>
      </w:pPr>
      <w:r>
        <w:rPr>
          <w:rFonts w:asciiTheme="minorHAnsi" w:hAnsiTheme="minorHAnsi" w:cstheme="minorHAnsi"/>
          <w:color w:val="000000" w:themeColor="text1"/>
          <w:sz w:val="20"/>
          <w:szCs w:val="20"/>
        </w:rPr>
        <w:t xml:space="preserve">Pogodbene stranke soglašajo, da je predmet pogodbe izvedba storitev projektiranja in izdelave popolne </w:t>
      </w:r>
      <w:r>
        <w:rPr>
          <w:rFonts w:asciiTheme="minorHAnsi" w:hAnsiTheme="minorHAnsi" w:cstheme="minorHAnsi"/>
          <w:sz w:val="20"/>
          <w:szCs w:val="20"/>
        </w:rPr>
        <w:t xml:space="preserve">projektne dokumentacije vključno s projektantskim nadzorom v obsegu, ki je opredeljen v 3. členu te pogodbe ter kot jo določajo veljavni predpisi s področja graditve objektov in urejanja prostora ter standardi in pravila stroke, za projekt </w:t>
      </w:r>
      <w:r w:rsidR="00405562">
        <w:rPr>
          <w:rFonts w:asciiTheme="minorHAnsi" w:hAnsiTheme="minorHAnsi" w:cstheme="minorHAnsi"/>
          <w:sz w:val="20"/>
          <w:szCs w:val="20"/>
        </w:rPr>
        <w:t>»</w:t>
      </w:r>
      <w:r w:rsidR="00405562" w:rsidRPr="00405562">
        <w:rPr>
          <w:rFonts w:ascii="Calibri" w:hAnsi="Calibri" w:cs="Calibri"/>
          <w:sz w:val="20"/>
          <w:szCs w:val="20"/>
        </w:rPr>
        <w:t>Izdelava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D06C19">
        <w:rPr>
          <w:rFonts w:ascii="Calibri" w:hAnsi="Calibri" w:cs="Calibri"/>
          <w:sz w:val="20"/>
          <w:szCs w:val="20"/>
        </w:rPr>
        <w:t>T</w:t>
      </w:r>
      <w:r w:rsidR="00D06C19"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FERI</w:t>
      </w:r>
      <w:r w:rsidR="00405562" w:rsidRPr="00405562">
        <w:rPr>
          <w:rFonts w:ascii="Calibri" w:hAnsi="Calibri" w:cs="Calibri"/>
          <w:sz w:val="20"/>
          <w:szCs w:val="20"/>
        </w:rPr>
        <w:t xml:space="preserve"> v sklopu platforme INNOVUM</w:t>
      </w:r>
      <w:r>
        <w:rPr>
          <w:rFonts w:asciiTheme="minorHAnsi" w:hAnsiTheme="minorHAnsi" w:cstheme="minorHAnsi"/>
          <w:sz w:val="20"/>
          <w:szCs w:val="20"/>
        </w:rPr>
        <w:t>«, s pripadajočo komunalno, energetsko, komunikacijsko, prometno in zunanjo ureditvijo, po specifikaciji iz ponudbenega predračuna, ki je Priloga št.</w:t>
      </w:r>
      <w:r w:rsidR="00075563">
        <w:rPr>
          <w:rFonts w:asciiTheme="minorHAnsi" w:hAnsiTheme="minorHAnsi" w:cstheme="minorHAnsi"/>
          <w:sz w:val="20"/>
          <w:szCs w:val="20"/>
        </w:rPr>
        <w:t xml:space="preserve"> 1</w:t>
      </w:r>
      <w:r>
        <w:rPr>
          <w:rFonts w:asciiTheme="minorHAnsi" w:hAnsiTheme="minorHAnsi" w:cstheme="minorHAnsi"/>
          <w:sz w:val="20"/>
          <w:szCs w:val="20"/>
        </w:rPr>
        <w:t xml:space="preserve"> te pogodbe. </w:t>
      </w:r>
    </w:p>
    <w:p w14:paraId="04601C57" w14:textId="30A67396"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Predmet pogodbe vključuje posnetek obstoječega stanja objekta in okolice z vso podzemno in nadzemno infrastrukturo, geodetski posnetek</w:t>
      </w:r>
      <w:r w:rsidR="00D0130E">
        <w:rPr>
          <w:rFonts w:asciiTheme="minorHAnsi" w:hAnsiTheme="minorHAnsi" w:cstheme="minorHAnsi"/>
          <w:iCs/>
          <w:sz w:val="20"/>
          <w:szCs w:val="20"/>
        </w:rPr>
        <w:t xml:space="preserve"> objekta, okolice in</w:t>
      </w:r>
      <w:r>
        <w:rPr>
          <w:rFonts w:asciiTheme="minorHAnsi" w:hAnsiTheme="minorHAnsi" w:cstheme="minorHAnsi"/>
          <w:iCs/>
          <w:sz w:val="20"/>
          <w:szCs w:val="20"/>
        </w:rPr>
        <w:t xml:space="preserve"> </w:t>
      </w:r>
      <w:r w:rsidR="00054B96">
        <w:rPr>
          <w:rFonts w:asciiTheme="minorHAnsi" w:hAnsiTheme="minorHAnsi" w:cstheme="minorHAnsi"/>
          <w:iCs/>
          <w:sz w:val="20"/>
          <w:szCs w:val="20"/>
        </w:rPr>
        <w:t>podzemn</w:t>
      </w:r>
      <w:r w:rsidR="00D0130E">
        <w:rPr>
          <w:rFonts w:asciiTheme="minorHAnsi" w:hAnsiTheme="minorHAnsi" w:cstheme="minorHAnsi"/>
          <w:iCs/>
          <w:sz w:val="20"/>
          <w:szCs w:val="20"/>
        </w:rPr>
        <w:t>e</w:t>
      </w:r>
      <w:r w:rsidR="00054B96">
        <w:rPr>
          <w:rFonts w:asciiTheme="minorHAnsi" w:hAnsiTheme="minorHAnsi" w:cstheme="minorHAnsi"/>
          <w:iCs/>
          <w:sz w:val="20"/>
          <w:szCs w:val="20"/>
        </w:rPr>
        <w:t xml:space="preserve"> infrastruktur</w:t>
      </w:r>
      <w:r w:rsidR="00D0130E">
        <w:rPr>
          <w:rFonts w:asciiTheme="minorHAnsi" w:hAnsiTheme="minorHAnsi" w:cstheme="minorHAnsi"/>
          <w:iCs/>
          <w:sz w:val="20"/>
          <w:szCs w:val="20"/>
        </w:rPr>
        <w:t>e</w:t>
      </w:r>
      <w:r>
        <w:rPr>
          <w:rFonts w:asciiTheme="minorHAnsi" w:hAnsiTheme="minorHAnsi" w:cstheme="minorHAnsi"/>
          <w:iCs/>
          <w:sz w:val="20"/>
          <w:szCs w:val="20"/>
        </w:rPr>
        <w:t>,</w:t>
      </w:r>
      <w:r w:rsidR="009B44DF">
        <w:rPr>
          <w:rFonts w:asciiTheme="minorHAnsi" w:hAnsiTheme="minorHAnsi" w:cstheme="minorHAnsi"/>
          <w:iCs/>
          <w:sz w:val="20"/>
          <w:szCs w:val="20"/>
        </w:rPr>
        <w:t xml:space="preserve"> </w:t>
      </w:r>
      <w:r w:rsidR="009B44DF" w:rsidRPr="009B44DF">
        <w:rPr>
          <w:rFonts w:asciiTheme="minorHAnsi" w:hAnsiTheme="minorHAnsi" w:cstheme="minorHAnsi"/>
          <w:iCs/>
          <w:sz w:val="20"/>
          <w:szCs w:val="20"/>
        </w:rPr>
        <w:t>geološko-geomehansko poročilo</w:t>
      </w:r>
      <w:r w:rsidR="00B91B59">
        <w:rPr>
          <w:rFonts w:asciiTheme="minorHAnsi" w:hAnsiTheme="minorHAnsi" w:cstheme="minorHAnsi"/>
          <w:iCs/>
          <w:sz w:val="20"/>
          <w:szCs w:val="20"/>
        </w:rPr>
        <w:t>,</w:t>
      </w:r>
      <w:r w:rsidR="004245A3">
        <w:rPr>
          <w:rFonts w:asciiTheme="minorHAnsi" w:hAnsiTheme="minorHAnsi" w:cstheme="minorHAnsi"/>
          <w:iCs/>
          <w:sz w:val="20"/>
          <w:szCs w:val="20"/>
        </w:rPr>
        <w:t xml:space="preserve"> načrti rušitev,</w:t>
      </w:r>
      <w:r>
        <w:rPr>
          <w:rFonts w:asciiTheme="minorHAnsi" w:hAnsiTheme="minorHAnsi" w:cstheme="minorHAnsi"/>
          <w:iCs/>
          <w:sz w:val="20"/>
          <w:szCs w:val="20"/>
        </w:rPr>
        <w:t xml:space="preserve"> izdelava projektne dokumentacije za načrte arhitekture, gradbenih konstrukcij, strojnih in elektroinštalacij, z načrti vse premične opreme in pohištva</w:t>
      </w:r>
      <w:r w:rsidR="00054B96">
        <w:rPr>
          <w:rFonts w:asciiTheme="minorHAnsi" w:hAnsiTheme="minorHAnsi" w:cstheme="minorHAnsi"/>
          <w:iCs/>
          <w:sz w:val="20"/>
          <w:szCs w:val="20"/>
        </w:rPr>
        <w:t xml:space="preserve"> ter specialne opreme</w:t>
      </w:r>
      <w:r>
        <w:rPr>
          <w:rFonts w:asciiTheme="minorHAnsi" w:hAnsiTheme="minorHAnsi" w:cstheme="minorHAnsi"/>
          <w:iCs/>
          <w:sz w:val="20"/>
          <w:szCs w:val="20"/>
        </w:rPr>
        <w:t>, zunanje ureditve, priključkov in komunalne energetske ter prometne infrastrukture ter druge potrebne dokumentacije (geološko poročilo,</w:t>
      </w:r>
      <w:r w:rsidR="00443984">
        <w:rPr>
          <w:rFonts w:asciiTheme="minorHAnsi" w:hAnsiTheme="minorHAnsi" w:cstheme="minorHAnsi"/>
          <w:iCs/>
          <w:sz w:val="20"/>
          <w:szCs w:val="20"/>
        </w:rPr>
        <w:t xml:space="preserve"> </w:t>
      </w:r>
      <w:r>
        <w:rPr>
          <w:rFonts w:asciiTheme="minorHAnsi" w:hAnsiTheme="minorHAnsi" w:cstheme="minorHAnsi"/>
          <w:iCs/>
          <w:sz w:val="20"/>
          <w:szCs w:val="20"/>
        </w:rPr>
        <w:t>…) vključno s projektantskim nadzorom.</w:t>
      </w:r>
    </w:p>
    <w:p w14:paraId="762BF1B2" w14:textId="77777777" w:rsidR="00564672" w:rsidRDefault="00564672">
      <w:pPr>
        <w:jc w:val="both"/>
        <w:rPr>
          <w:rFonts w:asciiTheme="minorHAnsi" w:hAnsiTheme="minorHAnsi" w:cstheme="minorHAnsi"/>
          <w:iCs/>
          <w:sz w:val="20"/>
          <w:szCs w:val="20"/>
        </w:rPr>
      </w:pPr>
    </w:p>
    <w:p w14:paraId="0EE42D6E"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se zaveže izvesti dela v skladu:</w:t>
      </w:r>
    </w:p>
    <w:p w14:paraId="62AFA0DD" w14:textId="77777777" w:rsidR="00564672" w:rsidRPr="00225B67" w:rsidRDefault="00814B53">
      <w:pPr>
        <w:pStyle w:val="Odstavekseznama"/>
        <w:numPr>
          <w:ilvl w:val="0"/>
          <w:numId w:val="7"/>
        </w:numPr>
        <w:tabs>
          <w:tab w:val="center" w:pos="4536"/>
          <w:tab w:val="right" w:pos="9072"/>
        </w:tabs>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 xml:space="preserve">s ponudbo izvajalca št. </w:t>
      </w:r>
      <w:permStart w:id="1300656861"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1300656861"/>
      <w:r w:rsidRPr="00225B67">
        <w:rPr>
          <w:rFonts w:asciiTheme="minorHAnsi" w:hAnsiTheme="minorHAnsi" w:cstheme="minorHAnsi"/>
          <w:color w:val="000000" w:themeColor="text1"/>
          <w:sz w:val="20"/>
          <w:szCs w:val="20"/>
        </w:rPr>
        <w:t xml:space="preserve">, z dne </w:t>
      </w:r>
      <w:permStart w:id="606231668" w:edGrp="everyone"/>
      <w:r w:rsidRPr="00225B67">
        <w:rPr>
          <w:rFonts w:ascii="Calibri" w:hAnsi="Calibri" w:cs="Calibri"/>
          <w:bCs/>
          <w:iCs/>
          <w:color w:val="000000" w:themeColor="text1"/>
          <w:sz w:val="20"/>
          <w:szCs w:val="20"/>
        </w:rPr>
        <w:fldChar w:fldCharType="begin">
          <w:ffData>
            <w:name w:val="Besedilo12"/>
            <w:enabled/>
            <w:calcOnExit w:val="0"/>
            <w:textInput/>
          </w:ffData>
        </w:fldChar>
      </w:r>
      <w:r w:rsidRPr="00225B67">
        <w:rPr>
          <w:rFonts w:ascii="Calibri" w:hAnsi="Calibri" w:cs="Calibri"/>
          <w:bCs/>
          <w:iCs/>
          <w:color w:val="000000" w:themeColor="text1"/>
          <w:sz w:val="20"/>
          <w:szCs w:val="20"/>
        </w:rPr>
        <w:instrText xml:space="preserve"> FORMTEXT </w:instrText>
      </w:r>
      <w:r w:rsidRPr="00225B67">
        <w:rPr>
          <w:rFonts w:ascii="Calibri" w:hAnsi="Calibri" w:cs="Calibri"/>
          <w:bCs/>
          <w:iCs/>
          <w:color w:val="000000" w:themeColor="text1"/>
          <w:sz w:val="20"/>
          <w:szCs w:val="20"/>
        </w:rPr>
      </w:r>
      <w:r w:rsidRPr="00225B67">
        <w:rPr>
          <w:rFonts w:ascii="Calibri" w:hAnsi="Calibri" w:cs="Calibri"/>
          <w:bCs/>
          <w:iCs/>
          <w:color w:val="000000" w:themeColor="text1"/>
          <w:sz w:val="20"/>
          <w:szCs w:val="20"/>
        </w:rPr>
        <w:fldChar w:fldCharType="separate"/>
      </w:r>
      <w:r w:rsidRPr="00225B67">
        <w:rPr>
          <w:rFonts w:ascii="Calibri" w:hAnsi="Calibri" w:cs="Calibri"/>
          <w:bCs/>
          <w:iCs/>
          <w:color w:val="000000" w:themeColor="text1"/>
          <w:sz w:val="20"/>
          <w:szCs w:val="20"/>
        </w:rPr>
        <w:t>     </w:t>
      </w:r>
      <w:r w:rsidRPr="00225B67">
        <w:rPr>
          <w:rFonts w:ascii="Calibri" w:hAnsi="Calibri" w:cs="Calibri"/>
          <w:bCs/>
          <w:iCs/>
          <w:color w:val="000000" w:themeColor="text1"/>
          <w:sz w:val="20"/>
          <w:szCs w:val="20"/>
        </w:rPr>
        <w:fldChar w:fldCharType="end"/>
      </w:r>
      <w:permEnd w:id="606231668"/>
      <w:r w:rsidRPr="00225B67">
        <w:rPr>
          <w:rFonts w:asciiTheme="minorHAnsi" w:hAnsiTheme="minorHAnsi" w:cstheme="minorHAnsi"/>
          <w:color w:val="000000" w:themeColor="text1"/>
          <w:sz w:val="20"/>
          <w:szCs w:val="20"/>
        </w:rPr>
        <w:t>; ( v nadaljevanju: ponudba)</w:t>
      </w:r>
    </w:p>
    <w:p w14:paraId="06BB1834" w14:textId="77777777" w:rsidR="00564672" w:rsidRPr="00225B67" w:rsidRDefault="00814B53">
      <w:pPr>
        <w:pStyle w:val="Odstavekseznama"/>
        <w:numPr>
          <w:ilvl w:val="0"/>
          <w:numId w:val="7"/>
        </w:numPr>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 xml:space="preserve">z dokumentacijo </w:t>
      </w:r>
      <w:r w:rsidRPr="00225B67">
        <w:rPr>
          <w:rFonts w:asciiTheme="minorHAnsi" w:hAnsiTheme="minorHAnsi" w:cstheme="minorHAnsi"/>
          <w:bCs/>
          <w:color w:val="000000" w:themeColor="text1"/>
          <w:sz w:val="20"/>
          <w:szCs w:val="20"/>
        </w:rPr>
        <w:t xml:space="preserve">v zvezi z oddajo javnega naročila </w:t>
      </w:r>
      <w:r w:rsidRPr="00225B67">
        <w:rPr>
          <w:rFonts w:asciiTheme="minorHAnsi" w:hAnsiTheme="minorHAnsi" w:cstheme="minorHAnsi"/>
          <w:color w:val="000000" w:themeColor="text1"/>
          <w:sz w:val="20"/>
          <w:szCs w:val="20"/>
        </w:rPr>
        <w:t>in njenimi prilogami;</w:t>
      </w:r>
    </w:p>
    <w:p w14:paraId="4DB087E4" w14:textId="1D3080E5" w:rsidR="00564672" w:rsidRPr="00225B67" w:rsidRDefault="00225B67">
      <w:pPr>
        <w:pStyle w:val="Odstavekseznama"/>
        <w:numPr>
          <w:ilvl w:val="0"/>
          <w:numId w:val="7"/>
        </w:numPr>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P</w:t>
      </w:r>
      <w:r w:rsidR="00466BE5" w:rsidRPr="00225B67">
        <w:rPr>
          <w:rFonts w:asciiTheme="minorHAnsi" w:hAnsiTheme="minorHAnsi" w:cstheme="minorHAnsi"/>
          <w:color w:val="000000" w:themeColor="text1"/>
          <w:sz w:val="20"/>
          <w:szCs w:val="20"/>
        </w:rPr>
        <w:t>rojektn</w:t>
      </w:r>
      <w:r w:rsidR="00667285" w:rsidRPr="00225B67">
        <w:rPr>
          <w:rFonts w:asciiTheme="minorHAnsi" w:hAnsiTheme="minorHAnsi" w:cstheme="minorHAnsi"/>
          <w:color w:val="000000" w:themeColor="text1"/>
          <w:sz w:val="20"/>
          <w:szCs w:val="20"/>
        </w:rPr>
        <w:t>o</w:t>
      </w:r>
      <w:r w:rsidR="00466BE5" w:rsidRPr="00225B67">
        <w:rPr>
          <w:rFonts w:asciiTheme="minorHAnsi" w:hAnsiTheme="minorHAnsi" w:cstheme="minorHAnsi"/>
          <w:color w:val="000000" w:themeColor="text1"/>
          <w:sz w:val="20"/>
          <w:szCs w:val="20"/>
        </w:rPr>
        <w:t xml:space="preserve"> nalog</w:t>
      </w:r>
      <w:r w:rsidR="00667285" w:rsidRPr="00225B67">
        <w:rPr>
          <w:rFonts w:asciiTheme="minorHAnsi" w:hAnsiTheme="minorHAnsi" w:cstheme="minorHAnsi"/>
          <w:color w:val="000000" w:themeColor="text1"/>
          <w:sz w:val="20"/>
          <w:szCs w:val="20"/>
        </w:rPr>
        <w:t>o</w:t>
      </w:r>
      <w:r w:rsidR="00814B53" w:rsidRPr="00225B67">
        <w:rPr>
          <w:rFonts w:asciiTheme="minorHAnsi" w:hAnsiTheme="minorHAnsi" w:cstheme="minorHAnsi"/>
          <w:color w:val="000000" w:themeColor="text1"/>
          <w:sz w:val="20"/>
          <w:szCs w:val="20"/>
        </w:rPr>
        <w:t xml:space="preserve">;  </w:t>
      </w:r>
    </w:p>
    <w:p w14:paraId="085A046E" w14:textId="77777777" w:rsidR="00564672" w:rsidRPr="00225B67" w:rsidRDefault="00814B53">
      <w:pPr>
        <w:pStyle w:val="Odstavekseznama"/>
        <w:numPr>
          <w:ilvl w:val="0"/>
          <w:numId w:val="7"/>
        </w:numPr>
        <w:tabs>
          <w:tab w:val="center" w:pos="4536"/>
          <w:tab w:val="right" w:pos="9072"/>
        </w:tabs>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s predpisi, standardi in ostalo veljavno zakonodajo, ki je predvidena za tovrstne storitve in</w:t>
      </w:r>
    </w:p>
    <w:p w14:paraId="0068B832" w14:textId="77777777" w:rsidR="00564672" w:rsidRPr="00225B67" w:rsidRDefault="00814B53">
      <w:pPr>
        <w:pStyle w:val="Odstavekseznama"/>
        <w:numPr>
          <w:ilvl w:val="0"/>
          <w:numId w:val="7"/>
        </w:numPr>
        <w:tabs>
          <w:tab w:val="center" w:pos="4536"/>
          <w:tab w:val="right" w:pos="9072"/>
        </w:tabs>
        <w:jc w:val="both"/>
        <w:rPr>
          <w:rFonts w:asciiTheme="minorHAnsi" w:hAnsiTheme="minorHAnsi" w:cstheme="minorHAnsi"/>
          <w:color w:val="000000" w:themeColor="text1"/>
          <w:sz w:val="20"/>
          <w:szCs w:val="20"/>
        </w:rPr>
      </w:pPr>
      <w:r w:rsidRPr="00225B67">
        <w:rPr>
          <w:rFonts w:asciiTheme="minorHAnsi" w:hAnsiTheme="minorHAnsi" w:cstheme="minorHAnsi"/>
          <w:color w:val="000000" w:themeColor="text1"/>
          <w:sz w:val="20"/>
          <w:szCs w:val="20"/>
        </w:rPr>
        <w:t>z drugimi navodili naročnika.</w:t>
      </w:r>
    </w:p>
    <w:p w14:paraId="4C6F0D89" w14:textId="77777777" w:rsidR="00564672" w:rsidRDefault="00564672">
      <w:pPr>
        <w:tabs>
          <w:tab w:val="center" w:pos="4536"/>
          <w:tab w:val="right" w:pos="9072"/>
        </w:tabs>
        <w:jc w:val="both"/>
        <w:rPr>
          <w:rFonts w:asciiTheme="minorHAnsi" w:hAnsiTheme="minorHAnsi" w:cstheme="minorHAnsi"/>
          <w:sz w:val="20"/>
          <w:szCs w:val="20"/>
        </w:rPr>
      </w:pPr>
    </w:p>
    <w:p w14:paraId="5B672386" w14:textId="176CAF60"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Izvajalec je odgovoren za izdelavo, celovitost in medsebojno usklajenost vseh delov projektne dokumentacije. Izvajalec se zavezuje izdelati projektno dokumentacijo tako, da bo skladna z zahtevami prostorskega izvedbenega akta, gradbenim</w:t>
      </w:r>
      <w:r>
        <w:rPr>
          <w:rFonts w:asciiTheme="minorHAnsi" w:hAnsiTheme="minorHAnsi" w:cstheme="minorHAnsi"/>
          <w:strike/>
          <w:sz w:val="20"/>
          <w:szCs w:val="20"/>
        </w:rPr>
        <w:t>i</w:t>
      </w:r>
      <w:r>
        <w:rPr>
          <w:rFonts w:asciiTheme="minorHAnsi" w:hAnsiTheme="minorHAnsi" w:cstheme="minorHAnsi"/>
          <w:sz w:val="20"/>
          <w:szCs w:val="20"/>
        </w:rPr>
        <w:t xml:space="preserve"> in drugimi predmetnimi predpisi za ta postopek, obveznimi standardi in tehničnimi smernicami (tehnične specifikacije oz. projektno nalogo), ter zadnjim stanjem gradbene tehnike</w:t>
      </w:r>
      <w:r>
        <w:rPr>
          <w:rStyle w:val="Sprotnaopomba-sklic"/>
          <w:rFonts w:asciiTheme="minorHAnsi" w:hAnsiTheme="minorHAnsi" w:cstheme="minorHAnsi"/>
          <w:sz w:val="20"/>
          <w:szCs w:val="20"/>
        </w:rPr>
        <w:footnoteReference w:id="1"/>
      </w:r>
      <w:r>
        <w:rPr>
          <w:rFonts w:asciiTheme="minorHAnsi" w:hAnsiTheme="minorHAnsi" w:cstheme="minorHAnsi"/>
          <w:sz w:val="20"/>
          <w:szCs w:val="20"/>
        </w:rPr>
        <w:t xml:space="preserve"> in da omogoča kakovostno izvedbo objekta in racionalnost rešitev v času gradnje in vzdrževanja objekta. Izvajalec se zavezuje v okviru prevzete storitve zagotoviti tehnične rešitve, ki niso v nasprotju z gradbeno zakonodajo, drugimi predpisi, tehničnimi smernicami in pravili stroke ter zagotoviti koordinacijo odgovornih projektantov ter drugih strokovnjakov.</w:t>
      </w:r>
    </w:p>
    <w:p w14:paraId="1ECAC358" w14:textId="77777777" w:rsidR="00564672" w:rsidRDefault="00564672">
      <w:pPr>
        <w:tabs>
          <w:tab w:val="center" w:pos="4536"/>
          <w:tab w:val="right" w:pos="9072"/>
        </w:tabs>
        <w:jc w:val="both"/>
        <w:rPr>
          <w:rFonts w:asciiTheme="minorHAnsi" w:hAnsiTheme="minorHAnsi" w:cstheme="minorHAnsi"/>
          <w:sz w:val="20"/>
          <w:szCs w:val="20"/>
        </w:rPr>
      </w:pPr>
    </w:p>
    <w:p w14:paraId="63B4BD84" w14:textId="77777777"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b/>
          <w:bCs/>
          <w:sz w:val="20"/>
          <w:szCs w:val="20"/>
        </w:rPr>
        <w:t>Projektna in druga dokumentacija mora biti izdelana v slovenskem jeziku</w:t>
      </w:r>
      <w:r>
        <w:rPr>
          <w:rFonts w:asciiTheme="minorHAnsi" w:hAnsiTheme="minorHAnsi" w:cstheme="minorHAnsi"/>
          <w:sz w:val="20"/>
          <w:szCs w:val="20"/>
        </w:rPr>
        <w:t>. Sestavni del projektne in druge dokumentacije so študije in elaborati ter druga gradiva, potrebna za pridobitev dovoljenj.</w:t>
      </w:r>
    </w:p>
    <w:p w14:paraId="690F25B0" w14:textId="77777777" w:rsidR="00900B41" w:rsidRDefault="00900B41">
      <w:pPr>
        <w:tabs>
          <w:tab w:val="center" w:pos="4536"/>
          <w:tab w:val="right" w:pos="9072"/>
        </w:tabs>
        <w:jc w:val="both"/>
        <w:rPr>
          <w:rFonts w:asciiTheme="minorHAnsi" w:hAnsiTheme="minorHAnsi" w:cstheme="minorHAnsi"/>
          <w:sz w:val="20"/>
          <w:szCs w:val="20"/>
        </w:rPr>
      </w:pPr>
    </w:p>
    <w:p w14:paraId="0AB60FE7" w14:textId="77777777" w:rsidR="00564672" w:rsidRPr="006A7FC0"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Izvajalec se zavezuje izdelati in nato predati uporabniku tiskane izvode projekte dokumentacije ločeno po naslednjih postavkah:</w:t>
      </w:r>
    </w:p>
    <w:p w14:paraId="058CC825" w14:textId="4D8AE034" w:rsidR="00564672" w:rsidRDefault="00814B53">
      <w:pPr>
        <w:numPr>
          <w:ilvl w:val="0"/>
          <w:numId w:val="8"/>
        </w:numPr>
        <w:tabs>
          <w:tab w:val="center" w:pos="4536"/>
          <w:tab w:val="right" w:pos="9072"/>
        </w:tabs>
        <w:jc w:val="both"/>
        <w:rPr>
          <w:rFonts w:asciiTheme="minorHAnsi" w:hAnsiTheme="minorHAnsi" w:cstheme="minorHAnsi"/>
          <w:iCs/>
          <w:sz w:val="20"/>
          <w:szCs w:val="20"/>
        </w:rPr>
      </w:pPr>
      <w:r w:rsidRPr="006A7FC0">
        <w:rPr>
          <w:rFonts w:asciiTheme="minorHAnsi" w:hAnsiTheme="minorHAnsi" w:cstheme="minorHAnsi"/>
          <w:iCs/>
          <w:sz w:val="20"/>
          <w:szCs w:val="20"/>
        </w:rPr>
        <w:lastRenderedPageBreak/>
        <w:t>Posnetek obstoječega stanja objekta in okolice z vso podzemno in nadzemno infrastrukturo</w:t>
      </w:r>
      <w:r w:rsidRPr="006A7FC0">
        <w:rPr>
          <w:rFonts w:asciiTheme="minorHAnsi" w:hAnsiTheme="minorHAnsi" w:cstheme="minorHAnsi"/>
          <w:iCs/>
          <w:sz w:val="20"/>
          <w:szCs w:val="20"/>
          <w:lang w:val="sr-Latn-RS"/>
        </w:rPr>
        <w:t xml:space="preserve">, </w:t>
      </w:r>
      <w:r w:rsidR="00D24084">
        <w:rPr>
          <w:rFonts w:asciiTheme="minorHAnsi" w:hAnsiTheme="minorHAnsi" w:cstheme="minorHAnsi"/>
          <w:iCs/>
          <w:sz w:val="20"/>
          <w:szCs w:val="20"/>
          <w:lang w:val="sr-Latn-RS"/>
        </w:rPr>
        <w:t>i</w:t>
      </w:r>
      <w:r w:rsidRPr="006A7FC0">
        <w:rPr>
          <w:rFonts w:asciiTheme="minorHAnsi" w:hAnsiTheme="minorHAnsi" w:cstheme="minorHAnsi"/>
          <w:iCs/>
          <w:sz w:val="20"/>
          <w:szCs w:val="20"/>
          <w:lang w:val="sr-Latn-RS"/>
        </w:rPr>
        <w:t>dejna rešitev v dveh variantah</w:t>
      </w:r>
      <w:r w:rsidR="00B91B59">
        <w:rPr>
          <w:rFonts w:asciiTheme="minorHAnsi" w:hAnsiTheme="minorHAnsi" w:cstheme="minorHAnsi"/>
          <w:iCs/>
          <w:sz w:val="20"/>
          <w:szCs w:val="20"/>
        </w:rPr>
        <w:t>,</w:t>
      </w:r>
      <w:r w:rsidRPr="006A7FC0">
        <w:rPr>
          <w:rFonts w:asciiTheme="minorHAnsi" w:hAnsiTheme="minorHAnsi" w:cstheme="minorHAnsi"/>
          <w:iCs/>
          <w:sz w:val="20"/>
          <w:szCs w:val="20"/>
        </w:rPr>
        <w:t xml:space="preserve"> geodetski </w:t>
      </w:r>
      <w:r>
        <w:rPr>
          <w:rFonts w:asciiTheme="minorHAnsi" w:hAnsiTheme="minorHAnsi" w:cstheme="minorHAnsi"/>
          <w:iCs/>
          <w:sz w:val="20"/>
          <w:szCs w:val="20"/>
        </w:rPr>
        <w:t xml:space="preserve">posnetek </w:t>
      </w:r>
      <w:r w:rsidR="00B91B59">
        <w:rPr>
          <w:rFonts w:asciiTheme="minorHAnsi" w:hAnsiTheme="minorHAnsi" w:cstheme="minorHAnsi"/>
          <w:iCs/>
          <w:sz w:val="20"/>
          <w:szCs w:val="20"/>
        </w:rPr>
        <w:t xml:space="preserve">ter </w:t>
      </w:r>
      <w:r w:rsidR="00B91B59" w:rsidRPr="00B91B59">
        <w:rPr>
          <w:rFonts w:asciiTheme="minorHAnsi" w:hAnsiTheme="minorHAnsi" w:cstheme="minorHAnsi"/>
          <w:iCs/>
          <w:sz w:val="20"/>
          <w:szCs w:val="20"/>
        </w:rPr>
        <w:t>geološko-geomehansko poročilo</w:t>
      </w:r>
      <w:r w:rsidR="00B91B59">
        <w:rPr>
          <w:rFonts w:asciiTheme="minorHAnsi" w:hAnsiTheme="minorHAnsi" w:cstheme="minorHAnsi"/>
          <w:iCs/>
          <w:sz w:val="20"/>
          <w:szCs w:val="20"/>
        </w:rPr>
        <w:t xml:space="preserve"> </w:t>
      </w:r>
      <w:r>
        <w:rPr>
          <w:rFonts w:asciiTheme="minorHAnsi" w:hAnsiTheme="minorHAnsi" w:cstheme="minorHAnsi"/>
          <w:iCs/>
          <w:sz w:val="20"/>
          <w:szCs w:val="20"/>
          <w:lang w:val="zh-CN"/>
        </w:rPr>
        <w:t xml:space="preserve">v </w:t>
      </w:r>
      <w:r>
        <w:rPr>
          <w:rFonts w:asciiTheme="minorHAnsi" w:hAnsiTheme="minorHAnsi" w:cstheme="minorHAnsi"/>
          <w:iCs/>
          <w:sz w:val="20"/>
          <w:szCs w:val="20"/>
        </w:rPr>
        <w:t xml:space="preserve">2. barvnih </w:t>
      </w:r>
      <w:r>
        <w:rPr>
          <w:rFonts w:asciiTheme="minorHAnsi" w:hAnsiTheme="minorHAnsi" w:cstheme="minorHAnsi"/>
          <w:iCs/>
          <w:sz w:val="20"/>
          <w:szCs w:val="20"/>
          <w:lang w:val="zh-CN"/>
        </w:rPr>
        <w:t>izvodih</w:t>
      </w:r>
      <w:r>
        <w:rPr>
          <w:rFonts w:asciiTheme="minorHAnsi" w:hAnsiTheme="minorHAnsi" w:cstheme="minorHAnsi"/>
          <w:iCs/>
          <w:sz w:val="20"/>
          <w:szCs w:val="20"/>
          <w:lang w:val="sr-Latn-RS"/>
        </w:rPr>
        <w:t>,</w:t>
      </w:r>
    </w:p>
    <w:p w14:paraId="04E6E1E7"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za pridobitev projektnih in drugih pogojev (DPP) v 4. barvnih izvodih,</w:t>
      </w:r>
    </w:p>
    <w:p w14:paraId="2874FFB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pridobitev mnenj in gradbenega dovoljenja (D</w:t>
      </w:r>
      <w:r>
        <w:rPr>
          <w:rFonts w:asciiTheme="minorHAnsi" w:hAnsiTheme="minorHAnsi" w:cstheme="minorHAnsi"/>
          <w:iCs/>
          <w:sz w:val="20"/>
          <w:szCs w:val="20"/>
          <w:lang w:val="zh-CN"/>
        </w:rPr>
        <w:t>GD</w:t>
      </w:r>
      <w:r>
        <w:rPr>
          <w:rFonts w:asciiTheme="minorHAnsi" w:hAnsiTheme="minorHAnsi" w:cstheme="minorHAnsi"/>
          <w:iCs/>
          <w:sz w:val="20"/>
          <w:szCs w:val="20"/>
        </w:rPr>
        <w:t>)</w:t>
      </w:r>
      <w:r>
        <w:rPr>
          <w:rFonts w:asciiTheme="minorHAnsi" w:hAnsiTheme="minorHAnsi" w:cstheme="minorHAnsi"/>
          <w:iCs/>
          <w:sz w:val="20"/>
          <w:szCs w:val="20"/>
          <w:lang w:val="zh-CN"/>
        </w:rPr>
        <w:t xml:space="preserve"> v</w:t>
      </w:r>
      <w:r>
        <w:rPr>
          <w:rFonts w:asciiTheme="minorHAnsi" w:hAnsiTheme="minorHAnsi" w:cstheme="minorHAnsi"/>
          <w:iCs/>
          <w:sz w:val="20"/>
          <w:szCs w:val="20"/>
        </w:rPr>
        <w:t xml:space="preserve"> 4. barvnih </w:t>
      </w:r>
      <w:r>
        <w:rPr>
          <w:rFonts w:asciiTheme="minorHAnsi" w:hAnsiTheme="minorHAnsi" w:cstheme="minorHAnsi"/>
          <w:iCs/>
          <w:sz w:val="20"/>
          <w:szCs w:val="20"/>
          <w:lang w:val="zh-CN"/>
        </w:rPr>
        <w:t>izvodih</w:t>
      </w:r>
      <w:r>
        <w:rPr>
          <w:rFonts w:asciiTheme="minorHAnsi" w:hAnsiTheme="minorHAnsi" w:cstheme="minorHAnsi"/>
          <w:iCs/>
          <w:sz w:val="20"/>
          <w:szCs w:val="20"/>
        </w:rPr>
        <w:t>,</w:t>
      </w:r>
    </w:p>
    <w:p w14:paraId="2B82A3B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izvedbo gradnje (</w:t>
      </w:r>
      <w:r>
        <w:rPr>
          <w:rFonts w:asciiTheme="minorHAnsi" w:hAnsiTheme="minorHAnsi" w:cstheme="minorHAnsi"/>
          <w:iCs/>
          <w:sz w:val="20"/>
          <w:szCs w:val="20"/>
          <w:lang w:val="zh-CN"/>
        </w:rPr>
        <w:t>PZI</w:t>
      </w:r>
      <w:r>
        <w:rPr>
          <w:rFonts w:asciiTheme="minorHAnsi" w:hAnsiTheme="minorHAnsi" w:cstheme="minorHAnsi"/>
          <w:iCs/>
          <w:sz w:val="20"/>
          <w:szCs w:val="20"/>
        </w:rPr>
        <w:t>)</w:t>
      </w:r>
      <w:r>
        <w:rPr>
          <w:rFonts w:asciiTheme="minorHAnsi" w:hAnsiTheme="minorHAnsi" w:cstheme="minorHAnsi"/>
          <w:iCs/>
          <w:sz w:val="20"/>
          <w:szCs w:val="20"/>
          <w:lang w:val="zh-CN"/>
        </w:rPr>
        <w:t xml:space="preserve"> v </w:t>
      </w:r>
      <w:r>
        <w:rPr>
          <w:rFonts w:asciiTheme="minorHAnsi" w:hAnsiTheme="minorHAnsi" w:cstheme="minorHAnsi"/>
          <w:iCs/>
          <w:sz w:val="20"/>
          <w:szCs w:val="20"/>
        </w:rPr>
        <w:t xml:space="preserve">6. barvnih </w:t>
      </w:r>
      <w:r>
        <w:rPr>
          <w:rFonts w:asciiTheme="minorHAnsi" w:hAnsiTheme="minorHAnsi" w:cstheme="minorHAnsi"/>
          <w:iCs/>
          <w:sz w:val="20"/>
          <w:szCs w:val="20"/>
          <w:lang w:val="zh-CN"/>
        </w:rPr>
        <w:t>izvodih</w:t>
      </w:r>
      <w:r>
        <w:rPr>
          <w:rFonts w:asciiTheme="minorHAnsi" w:hAnsiTheme="minorHAnsi" w:cstheme="minorHAnsi"/>
          <w:iCs/>
          <w:sz w:val="20"/>
          <w:szCs w:val="20"/>
        </w:rPr>
        <w:t xml:space="preserve"> in</w:t>
      </w:r>
    </w:p>
    <w:p w14:paraId="4DCF589B"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izvedenih del (PID) v 4. barvnih izvodih.</w:t>
      </w:r>
    </w:p>
    <w:p w14:paraId="268703D5" w14:textId="77777777" w:rsidR="00564672" w:rsidRDefault="00564672">
      <w:pPr>
        <w:tabs>
          <w:tab w:val="center" w:pos="4536"/>
          <w:tab w:val="right" w:pos="9072"/>
        </w:tabs>
        <w:jc w:val="both"/>
        <w:rPr>
          <w:rFonts w:asciiTheme="minorHAnsi" w:hAnsiTheme="minorHAnsi" w:cstheme="minorHAnsi"/>
          <w:iCs/>
          <w:sz w:val="20"/>
          <w:szCs w:val="20"/>
          <w:highlight w:val="yellow"/>
        </w:rPr>
      </w:pPr>
    </w:p>
    <w:p w14:paraId="24AACDD5" w14:textId="77777777"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Poleg zgoraj navedenih izvodov dokumentacije, se izvajalec zavezuje, da bo za potrebe pridobitve projektnih pogojev, soglasij in mnenj pristojnih mnenje dajalcev, uporabniku izročil tudi potrebno število delnih izvodov projektne dokumentacije oziroma izvlečkov le-teh za vsako posamezno projektno fazo.</w:t>
      </w:r>
    </w:p>
    <w:p w14:paraId="47A73AD9" w14:textId="77777777" w:rsidR="00564672" w:rsidRDefault="00564672">
      <w:pPr>
        <w:tabs>
          <w:tab w:val="center" w:pos="4536"/>
          <w:tab w:val="right" w:pos="9072"/>
        </w:tabs>
        <w:jc w:val="both"/>
        <w:rPr>
          <w:rFonts w:asciiTheme="minorHAnsi" w:hAnsiTheme="minorHAnsi" w:cstheme="minorHAnsi"/>
          <w:iCs/>
          <w:sz w:val="20"/>
          <w:szCs w:val="20"/>
          <w:highlight w:val="yellow"/>
        </w:rPr>
      </w:pPr>
    </w:p>
    <w:p w14:paraId="758961D5" w14:textId="0619FDB8"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lang w:val="zh-CN"/>
        </w:rPr>
        <w:t>Izvajalec se</w:t>
      </w:r>
      <w:r w:rsidR="00C94D37">
        <w:rPr>
          <w:rFonts w:asciiTheme="minorHAnsi" w:hAnsiTheme="minorHAnsi" w:cstheme="minorHAnsi"/>
          <w:iCs/>
          <w:sz w:val="20"/>
          <w:szCs w:val="20"/>
        </w:rPr>
        <w:t xml:space="preserve"> zavezuje</w:t>
      </w:r>
      <w:r>
        <w:rPr>
          <w:rFonts w:asciiTheme="minorHAnsi" w:hAnsiTheme="minorHAnsi" w:cstheme="minorHAnsi"/>
          <w:iCs/>
          <w:sz w:val="20"/>
          <w:szCs w:val="20"/>
          <w:lang w:val="zh-CN"/>
        </w:rPr>
        <w:t>, da bo vse projekte izdelal v program</w:t>
      </w:r>
      <w:r>
        <w:rPr>
          <w:rFonts w:asciiTheme="minorHAnsi" w:hAnsiTheme="minorHAnsi" w:cstheme="minorHAnsi"/>
          <w:iCs/>
          <w:sz w:val="20"/>
          <w:szCs w:val="20"/>
        </w:rPr>
        <w:t xml:space="preserve">ih EXCEL, ACAD in </w:t>
      </w:r>
      <w:r>
        <w:rPr>
          <w:rFonts w:asciiTheme="minorHAnsi" w:hAnsiTheme="minorHAnsi" w:cstheme="minorHAnsi"/>
          <w:iCs/>
          <w:sz w:val="20"/>
          <w:szCs w:val="20"/>
          <w:lang w:val="zh-CN"/>
        </w:rPr>
        <w:t>WORD</w:t>
      </w:r>
      <w:r>
        <w:rPr>
          <w:rFonts w:asciiTheme="minorHAnsi" w:hAnsiTheme="minorHAnsi" w:cstheme="minorHAnsi"/>
          <w:iCs/>
          <w:sz w:val="20"/>
          <w:szCs w:val="20"/>
        </w:rPr>
        <w:t xml:space="preserve"> oziroma drugih v stroki sprejetih formatih in jih</w:t>
      </w:r>
      <w:r>
        <w:rPr>
          <w:rFonts w:asciiTheme="minorHAnsi" w:hAnsiTheme="minorHAnsi" w:cstheme="minorHAnsi"/>
          <w:iCs/>
          <w:sz w:val="20"/>
          <w:szCs w:val="20"/>
          <w:lang w:val="zh-CN"/>
        </w:rPr>
        <w:t xml:space="preserve"> </w:t>
      </w:r>
      <w:r>
        <w:rPr>
          <w:rFonts w:asciiTheme="minorHAnsi" w:hAnsiTheme="minorHAnsi" w:cstheme="minorHAnsi"/>
          <w:iCs/>
          <w:sz w:val="20"/>
          <w:szCs w:val="20"/>
        </w:rPr>
        <w:t>v izvorni obliki in PDF obliki</w:t>
      </w:r>
      <w:r>
        <w:rPr>
          <w:rFonts w:asciiTheme="minorHAnsi" w:hAnsiTheme="minorHAnsi" w:cstheme="minorHAnsi"/>
          <w:iCs/>
          <w:sz w:val="20"/>
          <w:szCs w:val="20"/>
          <w:lang w:val="zh-CN"/>
        </w:rPr>
        <w:t xml:space="preserve"> shranil na </w:t>
      </w:r>
      <w:r>
        <w:rPr>
          <w:rFonts w:asciiTheme="minorHAnsi" w:hAnsiTheme="minorHAnsi" w:cstheme="minorHAnsi"/>
          <w:iCs/>
          <w:sz w:val="20"/>
          <w:szCs w:val="20"/>
        </w:rPr>
        <w:t xml:space="preserve">USB - ključek v izvorni (nezaščiteni/odklenjeni) in </w:t>
      </w:r>
      <w:r w:rsidR="00C17175">
        <w:rPr>
          <w:rFonts w:asciiTheme="minorHAnsi" w:hAnsiTheme="minorHAnsi" w:cstheme="minorHAnsi"/>
          <w:iCs/>
          <w:sz w:val="20"/>
          <w:szCs w:val="20"/>
        </w:rPr>
        <w:t>PDF</w:t>
      </w:r>
      <w:r>
        <w:rPr>
          <w:rFonts w:asciiTheme="minorHAnsi" w:hAnsiTheme="minorHAnsi" w:cstheme="minorHAnsi"/>
          <w:iCs/>
          <w:sz w:val="20"/>
          <w:szCs w:val="20"/>
        </w:rPr>
        <w:t xml:space="preserve"> obliki ter </w:t>
      </w:r>
      <w:r>
        <w:rPr>
          <w:rFonts w:asciiTheme="minorHAnsi" w:hAnsiTheme="minorHAnsi" w:cstheme="minorHAnsi"/>
          <w:iCs/>
          <w:sz w:val="20"/>
          <w:szCs w:val="20"/>
          <w:lang w:val="zh-CN"/>
        </w:rPr>
        <w:t xml:space="preserve">jih posredoval </w:t>
      </w:r>
      <w:r>
        <w:rPr>
          <w:rFonts w:asciiTheme="minorHAnsi" w:hAnsiTheme="minorHAnsi" w:cstheme="minorHAnsi"/>
          <w:iCs/>
          <w:sz w:val="20"/>
          <w:szCs w:val="20"/>
        </w:rPr>
        <w:t>oziroma izročil uporabniku</w:t>
      </w:r>
      <w:r>
        <w:rPr>
          <w:rFonts w:asciiTheme="minorHAnsi" w:hAnsiTheme="minorHAnsi" w:cstheme="minorHAnsi"/>
          <w:iCs/>
          <w:sz w:val="20"/>
          <w:szCs w:val="20"/>
          <w:lang w:val="zh-CN"/>
        </w:rPr>
        <w:t xml:space="preserve"> v rokih, ki so razvidni iz terminskega</w:t>
      </w:r>
      <w:r>
        <w:rPr>
          <w:rFonts w:asciiTheme="minorHAnsi" w:hAnsiTheme="minorHAnsi" w:cstheme="minorHAnsi"/>
          <w:iCs/>
          <w:sz w:val="20"/>
          <w:szCs w:val="20"/>
        </w:rPr>
        <w:t xml:space="preserve"> plana</w:t>
      </w:r>
      <w:r>
        <w:rPr>
          <w:rFonts w:asciiTheme="minorHAnsi" w:hAnsiTheme="minorHAnsi" w:cstheme="minorHAnsi"/>
          <w:iCs/>
          <w:sz w:val="20"/>
          <w:szCs w:val="20"/>
          <w:lang w:val="zh-CN"/>
        </w:rPr>
        <w:t xml:space="preserve"> pogodbe.</w:t>
      </w:r>
    </w:p>
    <w:p w14:paraId="327B21C4" w14:textId="77777777" w:rsidR="00564672" w:rsidRDefault="00564672">
      <w:pPr>
        <w:tabs>
          <w:tab w:val="center" w:pos="4536"/>
          <w:tab w:val="right" w:pos="9072"/>
        </w:tabs>
        <w:jc w:val="both"/>
        <w:rPr>
          <w:rFonts w:asciiTheme="minorHAnsi" w:hAnsiTheme="minorHAnsi" w:cstheme="minorHAnsi"/>
          <w:iCs/>
          <w:sz w:val="20"/>
          <w:szCs w:val="20"/>
          <w:highlight w:val="yellow"/>
          <w:lang w:val="zh-CN"/>
        </w:rPr>
      </w:pPr>
    </w:p>
    <w:p w14:paraId="38CB1992" w14:textId="5462A891"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Izvajalec se zavezuje, da bo uporabniku na USB ključku predal </w:t>
      </w:r>
      <w:r>
        <w:rPr>
          <w:rFonts w:asciiTheme="minorHAnsi" w:hAnsiTheme="minorHAnsi" w:cstheme="minorHAnsi"/>
          <w:iCs/>
          <w:sz w:val="20"/>
          <w:szCs w:val="20"/>
          <w:lang w:val="zh-CN"/>
        </w:rPr>
        <w:t>PZI načrte (PDF)</w:t>
      </w:r>
      <w:r>
        <w:rPr>
          <w:rFonts w:asciiTheme="minorHAnsi" w:hAnsiTheme="minorHAnsi" w:cstheme="minorHAnsi"/>
          <w:iCs/>
          <w:sz w:val="20"/>
          <w:szCs w:val="20"/>
        </w:rPr>
        <w:t xml:space="preserve"> in specifikacijo javnega naročila (tehnologijo, opise, roke gradnje, splošne pogoje</w:t>
      </w:r>
      <w:r>
        <w:rPr>
          <w:rFonts w:asciiTheme="minorHAnsi" w:hAnsiTheme="minorHAnsi" w:cstheme="minorHAnsi"/>
          <w:iCs/>
          <w:sz w:val="20"/>
          <w:szCs w:val="20"/>
          <w:lang w:val="zh-CN"/>
        </w:rPr>
        <w:t xml:space="preserve"> in popis količin materiala in opreme (EXCEL</w:t>
      </w:r>
      <w:r>
        <w:rPr>
          <w:rFonts w:asciiTheme="minorHAnsi" w:hAnsiTheme="minorHAnsi" w:cstheme="minorHAnsi"/>
          <w:iCs/>
          <w:sz w:val="20"/>
          <w:szCs w:val="20"/>
        </w:rPr>
        <w:t>)</w:t>
      </w:r>
      <w:r>
        <w:rPr>
          <w:rFonts w:asciiTheme="minorHAnsi" w:hAnsiTheme="minorHAnsi" w:cstheme="minorHAnsi"/>
          <w:iCs/>
          <w:sz w:val="20"/>
          <w:szCs w:val="20"/>
          <w:lang w:val="zh-CN"/>
        </w:rPr>
        <w:t xml:space="preserve"> za potrebe izvedbe javnega </w:t>
      </w:r>
      <w:r>
        <w:rPr>
          <w:rFonts w:asciiTheme="minorHAnsi" w:hAnsiTheme="minorHAnsi" w:cstheme="minorHAnsi"/>
          <w:iCs/>
          <w:sz w:val="20"/>
          <w:szCs w:val="20"/>
        </w:rPr>
        <w:t>naročila</w:t>
      </w:r>
      <w:r>
        <w:rPr>
          <w:rFonts w:asciiTheme="minorHAnsi" w:hAnsiTheme="minorHAnsi" w:cstheme="minorHAnsi"/>
          <w:iCs/>
          <w:sz w:val="20"/>
          <w:szCs w:val="20"/>
          <w:lang w:val="zh-CN"/>
        </w:rPr>
        <w:t xml:space="preserve"> za izbor izvajalca gradbeno obrtniških in instalacijskih del.</w:t>
      </w:r>
    </w:p>
    <w:p w14:paraId="5F600290" w14:textId="77777777" w:rsidR="000D729C" w:rsidRDefault="000D729C">
      <w:pPr>
        <w:tabs>
          <w:tab w:val="center" w:pos="4536"/>
          <w:tab w:val="right" w:pos="9072"/>
        </w:tabs>
        <w:jc w:val="both"/>
        <w:rPr>
          <w:rFonts w:asciiTheme="minorHAnsi" w:hAnsiTheme="minorHAnsi" w:cstheme="minorHAnsi"/>
          <w:iCs/>
          <w:sz w:val="20"/>
          <w:szCs w:val="20"/>
        </w:rPr>
      </w:pPr>
    </w:p>
    <w:p w14:paraId="17D84449" w14:textId="13AD8B03" w:rsidR="000D729C" w:rsidRPr="000D729C" w:rsidRDefault="000D729C">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Izvajalec se zavezuje, da bo </w:t>
      </w:r>
      <w:r w:rsidRPr="00AF2B47">
        <w:rPr>
          <w:rFonts w:asciiTheme="minorHAnsi" w:hAnsiTheme="minorHAnsi" w:cstheme="minorHAnsi"/>
          <w:iCs/>
          <w:sz w:val="20"/>
          <w:szCs w:val="20"/>
        </w:rPr>
        <w:t>istočasno s posameznim</w:t>
      </w:r>
      <w:r>
        <w:rPr>
          <w:rFonts w:asciiTheme="minorHAnsi" w:hAnsiTheme="minorHAnsi" w:cstheme="minorHAnsi"/>
          <w:iCs/>
          <w:sz w:val="20"/>
          <w:szCs w:val="20"/>
        </w:rPr>
        <w:t>i</w:t>
      </w:r>
      <w:r w:rsidRPr="00AF2B47">
        <w:rPr>
          <w:rFonts w:asciiTheme="minorHAnsi" w:hAnsiTheme="minorHAnsi" w:cstheme="minorHAnsi"/>
          <w:iCs/>
          <w:sz w:val="20"/>
          <w:szCs w:val="20"/>
        </w:rPr>
        <w:t xml:space="preserve"> fazami projekta naročniku oddal združen BIM model </w:t>
      </w:r>
      <w:r>
        <w:rPr>
          <w:rFonts w:asciiTheme="minorHAnsi" w:hAnsiTheme="minorHAnsi" w:cstheme="minorHAnsi"/>
          <w:iCs/>
          <w:sz w:val="20"/>
          <w:szCs w:val="20"/>
        </w:rPr>
        <w:t xml:space="preserve">skladno z zahtevami iz projektne naloge. </w:t>
      </w:r>
    </w:p>
    <w:p w14:paraId="62A0C6CF" w14:textId="77777777" w:rsidR="00564672" w:rsidRDefault="00564672">
      <w:pPr>
        <w:tabs>
          <w:tab w:val="center" w:pos="4536"/>
          <w:tab w:val="right" w:pos="9072"/>
        </w:tabs>
        <w:jc w:val="both"/>
        <w:rPr>
          <w:rFonts w:asciiTheme="minorHAnsi" w:hAnsiTheme="minorHAnsi" w:cstheme="minorHAnsi"/>
          <w:sz w:val="20"/>
          <w:szCs w:val="20"/>
          <w:highlight w:val="yellow"/>
        </w:rPr>
      </w:pPr>
    </w:p>
    <w:p w14:paraId="4CF7EC0F" w14:textId="77777777"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Predmet pogodbe je tudi projektantski nadzor in vodenje projekta, ki ga izvaja vodja projekta DGD/PZI dokumentacije po vsakokratni veljavni gradbeni zakonodaji, vključno z izdelavo PID načrtov in spremljanjem napak na objektu v garancijski dobi objekta.</w:t>
      </w:r>
    </w:p>
    <w:p w14:paraId="5E27D4C3" w14:textId="77777777" w:rsidR="00564672" w:rsidRDefault="00564672">
      <w:pPr>
        <w:tabs>
          <w:tab w:val="center" w:pos="4536"/>
          <w:tab w:val="right" w:pos="9072"/>
        </w:tabs>
        <w:jc w:val="both"/>
        <w:rPr>
          <w:rFonts w:asciiTheme="minorHAnsi" w:hAnsiTheme="minorHAnsi" w:cstheme="minorHAnsi"/>
          <w:sz w:val="20"/>
          <w:szCs w:val="20"/>
        </w:rPr>
      </w:pPr>
    </w:p>
    <w:p w14:paraId="391A2A76" w14:textId="77777777"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 xml:space="preserve">Predmet pogodbe je tudi izvajanje </w:t>
      </w:r>
      <w:r w:rsidRPr="00DC49C1">
        <w:rPr>
          <w:rFonts w:asciiTheme="minorHAnsi" w:hAnsiTheme="minorHAnsi" w:cstheme="minorHAnsi"/>
          <w:sz w:val="20"/>
          <w:szCs w:val="20"/>
        </w:rPr>
        <w:t>aktivnosti Koordinatorja za varnost in zdravje pri delu</w:t>
      </w:r>
      <w:r>
        <w:rPr>
          <w:rFonts w:asciiTheme="minorHAnsi" w:hAnsiTheme="minorHAnsi" w:cstheme="minorHAnsi"/>
          <w:sz w:val="20"/>
          <w:szCs w:val="20"/>
        </w:rPr>
        <w:t xml:space="preserve"> v pripravljalni fazi projekta skladno z Uredbo o zagotavljanju varnosti in zdravja pri delu na začasnih in premičnih gradbiščih (Uradni list RS, št. 83/05 in 43/11 – ZVZD-1) in Zakona o varnosti in zdravju pri delu (Uradni list RS, št. 43/11, v nadaljevanju: ZVZD-1) in drugo zakonodajo s tega področja.</w:t>
      </w:r>
    </w:p>
    <w:p w14:paraId="3BDBC0BE" w14:textId="77777777" w:rsidR="00564672" w:rsidRDefault="00564672">
      <w:pPr>
        <w:tabs>
          <w:tab w:val="center" w:pos="4536"/>
          <w:tab w:val="right" w:pos="9072"/>
        </w:tabs>
        <w:jc w:val="both"/>
        <w:rPr>
          <w:rFonts w:asciiTheme="minorHAnsi" w:hAnsiTheme="minorHAnsi" w:cstheme="minorHAnsi"/>
          <w:sz w:val="20"/>
          <w:szCs w:val="20"/>
        </w:rPr>
      </w:pPr>
    </w:p>
    <w:p w14:paraId="787E049F" w14:textId="4C165763" w:rsidR="00564672" w:rsidRDefault="00814B53">
      <w:pPr>
        <w:spacing w:line="276" w:lineRule="auto"/>
        <w:jc w:val="both"/>
        <w:rPr>
          <w:rFonts w:asciiTheme="minorHAnsi" w:hAnsiTheme="minorHAnsi" w:cstheme="minorHAnsi"/>
          <w:sz w:val="20"/>
          <w:szCs w:val="20"/>
        </w:rPr>
      </w:pPr>
      <w:r>
        <w:rPr>
          <w:rFonts w:asciiTheme="minorHAnsi" w:hAnsiTheme="minorHAnsi" w:cstheme="minorHAnsi"/>
          <w:sz w:val="20"/>
          <w:szCs w:val="20"/>
        </w:rPr>
        <w:t>Izvajalec s podpisom te pogodbe potrjuje, da je v celoti seznanjen z obsegom in zahtevnostjo pogodbenih del, projektno nalogo in drugo dokumentacijo ter z lokacijo, kjer se bo izvajala investicija.</w:t>
      </w:r>
    </w:p>
    <w:p w14:paraId="63532996" w14:textId="086F532F" w:rsidR="00DC2C3F" w:rsidRDefault="00DC2C3F">
      <w:pPr>
        <w:spacing w:line="276" w:lineRule="auto"/>
        <w:jc w:val="both"/>
        <w:rPr>
          <w:rFonts w:asciiTheme="minorHAnsi" w:hAnsiTheme="minorHAnsi" w:cstheme="minorHAnsi"/>
          <w:sz w:val="20"/>
          <w:szCs w:val="20"/>
        </w:rPr>
      </w:pPr>
    </w:p>
    <w:p w14:paraId="1ECC05E5" w14:textId="1B7147F4" w:rsidR="00DC2C3F" w:rsidRDefault="00DC2C3F"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85C4BB6" w14:textId="77777777" w:rsidR="00DC2C3F" w:rsidRPr="00AC1ACD" w:rsidRDefault="00DC2C3F" w:rsidP="00DC2C3F">
      <w:pPr>
        <w:spacing w:line="264" w:lineRule="auto"/>
        <w:jc w:val="both"/>
        <w:rPr>
          <w:rFonts w:asciiTheme="minorHAnsi" w:eastAsia="STXinwei" w:hAnsiTheme="minorHAnsi" w:cstheme="minorHAnsi"/>
          <w:sz w:val="20"/>
          <w:szCs w:val="20"/>
          <w:lang w:eastAsia="ja-JP"/>
        </w:rPr>
      </w:pPr>
    </w:p>
    <w:p w14:paraId="47D14BA0" w14:textId="563B6093" w:rsidR="00DC2C3F" w:rsidRPr="00AC1ACD" w:rsidRDefault="00DC2C3F" w:rsidP="00DC2C3F">
      <w:pPr>
        <w:spacing w:line="264" w:lineRule="auto"/>
        <w:jc w:val="both"/>
        <w:rPr>
          <w:rFonts w:asciiTheme="minorHAnsi" w:eastAsia="STXinwei" w:hAnsiTheme="minorHAnsi" w:cstheme="minorHAnsi"/>
          <w:sz w:val="20"/>
          <w:szCs w:val="20"/>
          <w:lang w:eastAsia="ja-JP"/>
        </w:rPr>
      </w:pPr>
      <w:r w:rsidRPr="00AC1ACD">
        <w:rPr>
          <w:rFonts w:asciiTheme="minorHAnsi" w:eastAsia="STXinwei" w:hAnsiTheme="minorHAnsi" w:cstheme="minorHAnsi"/>
          <w:sz w:val="20"/>
          <w:szCs w:val="20"/>
          <w:lang w:eastAsia="ja-JP"/>
        </w:rPr>
        <w:t>Naziv investicijskega projekta: »</w:t>
      </w:r>
      <w:r w:rsidR="00757D35" w:rsidRPr="00AC1ACD">
        <w:rPr>
          <w:rFonts w:asciiTheme="minorHAnsi" w:eastAsia="STXinwei" w:hAnsiTheme="minorHAnsi" w:cstheme="minorHAnsi"/>
          <w:sz w:val="20"/>
          <w:szCs w:val="20"/>
          <w:lang w:eastAsia="ja-JP"/>
        </w:rPr>
        <w:t>Tehnološko inovacijski center Univerze v Mariboru – platforma INNOVUM</w:t>
      </w:r>
      <w:r w:rsidRPr="00AC1ACD">
        <w:rPr>
          <w:rFonts w:asciiTheme="minorHAnsi" w:eastAsia="STXinwei" w:hAnsiTheme="minorHAnsi" w:cstheme="minorHAnsi"/>
          <w:sz w:val="20"/>
          <w:szCs w:val="20"/>
          <w:lang w:eastAsia="ja-JP"/>
        </w:rPr>
        <w:t>«.</w:t>
      </w:r>
    </w:p>
    <w:p w14:paraId="15845288" w14:textId="77777777" w:rsidR="00564672" w:rsidRDefault="00564672">
      <w:pPr>
        <w:tabs>
          <w:tab w:val="center" w:pos="4536"/>
          <w:tab w:val="right" w:pos="9072"/>
        </w:tabs>
        <w:jc w:val="both"/>
        <w:rPr>
          <w:rFonts w:asciiTheme="minorHAnsi" w:hAnsiTheme="minorHAnsi" w:cstheme="minorHAnsi"/>
          <w:sz w:val="20"/>
          <w:szCs w:val="20"/>
        </w:rPr>
      </w:pPr>
    </w:p>
    <w:p w14:paraId="105EEE2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SPECIFIKACIJA OBSEGA DEL</w:t>
      </w:r>
    </w:p>
    <w:p w14:paraId="24E3BB65" w14:textId="77777777" w:rsidR="00564672" w:rsidRDefault="00564672">
      <w:pPr>
        <w:tabs>
          <w:tab w:val="center" w:pos="4536"/>
          <w:tab w:val="right" w:pos="9072"/>
        </w:tabs>
        <w:jc w:val="both"/>
        <w:rPr>
          <w:rFonts w:asciiTheme="minorHAnsi" w:hAnsiTheme="minorHAnsi" w:cstheme="minorHAnsi"/>
          <w:sz w:val="20"/>
          <w:szCs w:val="20"/>
        </w:rPr>
      </w:pPr>
    </w:p>
    <w:p w14:paraId="4F98C804"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33E0F61" w14:textId="77777777" w:rsidR="00564672" w:rsidRDefault="00564672">
      <w:pPr>
        <w:rPr>
          <w:rFonts w:asciiTheme="minorHAnsi" w:hAnsiTheme="minorHAnsi" w:cstheme="minorHAnsi"/>
          <w:sz w:val="20"/>
          <w:szCs w:val="20"/>
        </w:rPr>
      </w:pPr>
    </w:p>
    <w:p w14:paraId="6EE0D27A" w14:textId="77777777" w:rsidR="00564672" w:rsidRDefault="00814B53">
      <w:pPr>
        <w:pStyle w:val="Glava"/>
        <w:rPr>
          <w:rFonts w:ascii="Calibri" w:hAnsi="Calibri" w:cs="Calibri"/>
          <w:sz w:val="20"/>
          <w:szCs w:val="20"/>
        </w:rPr>
      </w:pPr>
      <w:r>
        <w:rPr>
          <w:rFonts w:ascii="Calibri" w:hAnsi="Calibri" w:cs="Calibri"/>
          <w:sz w:val="20"/>
          <w:szCs w:val="20"/>
        </w:rPr>
        <w:t>Storitve javnega naročila se nanašajo na naslednje lokacije:</w:t>
      </w:r>
    </w:p>
    <w:p w14:paraId="41F79525" w14:textId="63C81822" w:rsidR="00564672" w:rsidRPr="00065273" w:rsidRDefault="00724FD6">
      <w:pPr>
        <w:pStyle w:val="Odstavekseznama"/>
        <w:numPr>
          <w:ilvl w:val="0"/>
          <w:numId w:val="9"/>
        </w:numPr>
        <w:rPr>
          <w:rFonts w:asciiTheme="minorHAnsi" w:hAnsiTheme="minorHAnsi" w:cstheme="minorHAnsi"/>
          <w:sz w:val="20"/>
          <w:szCs w:val="20"/>
        </w:rPr>
      </w:pPr>
      <w:r w:rsidRPr="00AC1ACD">
        <w:rPr>
          <w:rFonts w:asciiTheme="minorHAnsi" w:hAnsiTheme="minorHAnsi" w:cstheme="minorHAnsi"/>
          <w:sz w:val="20"/>
          <w:szCs w:val="20"/>
        </w:rPr>
        <w:t xml:space="preserve">predmetni </w:t>
      </w:r>
      <w:r w:rsidR="00814B53" w:rsidRPr="00AC1ACD">
        <w:rPr>
          <w:rFonts w:asciiTheme="minorHAnsi" w:hAnsiTheme="minorHAnsi" w:cstheme="minorHAnsi"/>
          <w:sz w:val="20"/>
          <w:szCs w:val="20"/>
        </w:rPr>
        <w:t>objekt</w:t>
      </w:r>
      <w:r w:rsidR="0053790C" w:rsidRPr="00AC1ACD">
        <w:rPr>
          <w:rFonts w:asciiTheme="minorHAnsi" w:hAnsiTheme="minorHAnsi" w:cstheme="minorHAnsi"/>
          <w:sz w:val="20"/>
          <w:szCs w:val="20"/>
        </w:rPr>
        <w:t xml:space="preserve">i </w:t>
      </w:r>
      <w:r w:rsidR="00814B53" w:rsidRPr="00AC1ACD">
        <w:rPr>
          <w:rFonts w:asciiTheme="minorHAnsi" w:hAnsiTheme="minorHAnsi" w:cstheme="minorHAnsi"/>
          <w:sz w:val="20"/>
          <w:szCs w:val="20"/>
        </w:rPr>
        <w:t>se nahaja</w:t>
      </w:r>
      <w:r w:rsidR="0053790C" w:rsidRPr="00AC1ACD">
        <w:rPr>
          <w:rFonts w:asciiTheme="minorHAnsi" w:hAnsiTheme="minorHAnsi" w:cstheme="minorHAnsi"/>
          <w:sz w:val="20"/>
          <w:szCs w:val="20"/>
        </w:rPr>
        <w:t>jo</w:t>
      </w:r>
      <w:r w:rsidR="00814B53" w:rsidRPr="00AC1ACD">
        <w:rPr>
          <w:rFonts w:asciiTheme="minorHAnsi" w:hAnsiTheme="minorHAnsi" w:cstheme="minorHAnsi"/>
          <w:sz w:val="20"/>
          <w:szCs w:val="20"/>
        </w:rPr>
        <w:t xml:space="preserve"> na naslovu </w:t>
      </w:r>
      <w:r w:rsidR="00E4530A" w:rsidRPr="00AC1ACD">
        <w:rPr>
          <w:rFonts w:asciiTheme="minorHAnsi" w:hAnsiTheme="minorHAnsi" w:cstheme="minorHAnsi"/>
          <w:sz w:val="20"/>
          <w:szCs w:val="20"/>
        </w:rPr>
        <w:t>Smetanova ulica 17</w:t>
      </w:r>
      <w:r w:rsidR="00FC5C28" w:rsidRPr="00AC1ACD">
        <w:rPr>
          <w:rFonts w:asciiTheme="minorHAnsi" w:hAnsiTheme="minorHAnsi" w:cstheme="minorHAnsi"/>
          <w:sz w:val="20"/>
          <w:szCs w:val="20"/>
        </w:rPr>
        <w:t xml:space="preserve"> in Smetanovi ulici 23</w:t>
      </w:r>
      <w:r w:rsidR="00C700CC">
        <w:rPr>
          <w:rFonts w:asciiTheme="minorHAnsi" w:hAnsiTheme="minorHAnsi" w:cstheme="minorHAnsi"/>
          <w:sz w:val="20"/>
          <w:szCs w:val="20"/>
        </w:rPr>
        <w:t xml:space="preserve"> (zemljišč</w:t>
      </w:r>
      <w:r w:rsidR="00E71055">
        <w:rPr>
          <w:rFonts w:asciiTheme="minorHAnsi" w:hAnsiTheme="minorHAnsi" w:cstheme="minorHAnsi"/>
          <w:sz w:val="20"/>
          <w:szCs w:val="20"/>
        </w:rPr>
        <w:t>a</w:t>
      </w:r>
      <w:r w:rsidR="00C700CC">
        <w:rPr>
          <w:rFonts w:asciiTheme="minorHAnsi" w:hAnsiTheme="minorHAnsi" w:cstheme="minorHAnsi"/>
          <w:sz w:val="20"/>
          <w:szCs w:val="20"/>
        </w:rPr>
        <w:t xml:space="preserve"> </w:t>
      </w:r>
      <w:proofErr w:type="spellStart"/>
      <w:r w:rsidR="00C700CC">
        <w:rPr>
          <w:rFonts w:asciiTheme="minorHAnsi" w:hAnsiTheme="minorHAnsi" w:cstheme="minorHAnsi"/>
          <w:sz w:val="20"/>
          <w:szCs w:val="20"/>
        </w:rPr>
        <w:t>parc</w:t>
      </w:r>
      <w:proofErr w:type="spellEnd"/>
      <w:r w:rsidR="00C700CC">
        <w:rPr>
          <w:rFonts w:asciiTheme="minorHAnsi" w:hAnsiTheme="minorHAnsi" w:cstheme="minorHAnsi"/>
          <w:sz w:val="20"/>
          <w:szCs w:val="20"/>
        </w:rPr>
        <w:t xml:space="preserve">. št. 1494, 1496, 2008, 2009, 2013, 2014/1 vse </w:t>
      </w:r>
      <w:proofErr w:type="spellStart"/>
      <w:r w:rsidR="00C700CC">
        <w:rPr>
          <w:rFonts w:asciiTheme="minorHAnsi" w:hAnsiTheme="minorHAnsi" w:cstheme="minorHAnsi"/>
          <w:sz w:val="20"/>
          <w:szCs w:val="20"/>
        </w:rPr>
        <w:t>k.o</w:t>
      </w:r>
      <w:proofErr w:type="spellEnd"/>
      <w:r w:rsidR="00C700CC">
        <w:rPr>
          <w:rFonts w:asciiTheme="minorHAnsi" w:hAnsiTheme="minorHAnsi" w:cstheme="minorHAnsi"/>
          <w:sz w:val="20"/>
          <w:szCs w:val="20"/>
        </w:rPr>
        <w:t>. 658 Koroška vrata)</w:t>
      </w:r>
      <w:r w:rsidR="00814B53" w:rsidRPr="00AC1ACD">
        <w:rPr>
          <w:rFonts w:asciiTheme="minorHAnsi" w:hAnsiTheme="minorHAnsi" w:cstheme="minorHAnsi"/>
          <w:sz w:val="20"/>
          <w:szCs w:val="20"/>
        </w:rPr>
        <w:t>.</w:t>
      </w:r>
    </w:p>
    <w:p w14:paraId="52218BF9" w14:textId="77777777" w:rsidR="00564672" w:rsidRDefault="00564672">
      <w:pPr>
        <w:jc w:val="both"/>
        <w:rPr>
          <w:rFonts w:asciiTheme="minorHAnsi" w:hAnsiTheme="minorHAnsi" w:cstheme="minorHAnsi"/>
          <w:iCs/>
          <w:sz w:val="20"/>
          <w:szCs w:val="20"/>
        </w:rPr>
      </w:pPr>
    </w:p>
    <w:p w14:paraId="6C03BFFF" w14:textId="77777777" w:rsidR="00564672" w:rsidRDefault="00814B53">
      <w:pPr>
        <w:pStyle w:val="Odstavekseznama"/>
        <w:numPr>
          <w:ilvl w:val="0"/>
          <w:numId w:val="10"/>
        </w:numPr>
        <w:jc w:val="both"/>
        <w:rPr>
          <w:rFonts w:asciiTheme="minorHAnsi" w:hAnsiTheme="minorHAnsi" w:cstheme="minorHAnsi"/>
          <w:b/>
          <w:sz w:val="20"/>
          <w:szCs w:val="20"/>
        </w:rPr>
      </w:pPr>
      <w:r>
        <w:rPr>
          <w:rFonts w:asciiTheme="minorHAnsi" w:hAnsiTheme="minorHAnsi" w:cstheme="minorHAnsi"/>
          <w:b/>
          <w:sz w:val="20"/>
          <w:szCs w:val="20"/>
        </w:rPr>
        <w:t>Projektna in druga dokumentacija</w:t>
      </w:r>
    </w:p>
    <w:p w14:paraId="66E99318" w14:textId="77777777" w:rsidR="00564672" w:rsidRDefault="00564672">
      <w:pPr>
        <w:jc w:val="both"/>
        <w:rPr>
          <w:rFonts w:asciiTheme="minorHAnsi" w:hAnsiTheme="minorHAnsi" w:cstheme="minorHAnsi"/>
          <w:iCs/>
          <w:sz w:val="20"/>
          <w:szCs w:val="20"/>
        </w:rPr>
      </w:pPr>
    </w:p>
    <w:p w14:paraId="29BCEA7E" w14:textId="19207462" w:rsidR="00564672" w:rsidRDefault="00814B53">
      <w:pPr>
        <w:jc w:val="both"/>
        <w:rPr>
          <w:rFonts w:ascii="Calibri" w:hAnsi="Calibri" w:cs="Calibri"/>
          <w:sz w:val="20"/>
          <w:szCs w:val="20"/>
        </w:rPr>
      </w:pPr>
      <w:r>
        <w:rPr>
          <w:rFonts w:ascii="Calibri" w:hAnsi="Calibri" w:cs="Calibri"/>
          <w:color w:val="000000"/>
          <w:sz w:val="20"/>
          <w:szCs w:val="20"/>
        </w:rPr>
        <w:t xml:space="preserve">Izvajalec bo za </w:t>
      </w:r>
      <w:r>
        <w:rPr>
          <w:rFonts w:ascii="Calibri" w:hAnsi="Calibri" w:cs="Calibri"/>
          <w:sz w:val="20"/>
          <w:szCs w:val="20"/>
        </w:rPr>
        <w:t xml:space="preserve">naročnika/uporabnika in plačnika izdelal naslednjo potrebno projektno dokumentacijo v obsegu in obliki, ki jo določajo veljavni </w:t>
      </w:r>
      <w:r>
        <w:rPr>
          <w:rFonts w:asciiTheme="minorHAnsi" w:hAnsiTheme="minorHAnsi" w:cstheme="minorHAnsi"/>
          <w:iCs/>
          <w:sz w:val="20"/>
          <w:szCs w:val="20"/>
        </w:rPr>
        <w:t>predpisi s področja graditve objektov in urejanja prostorov ter standardi in pravila stroke za vsako fazo skladno s</w:t>
      </w:r>
      <w:r>
        <w:rPr>
          <w:rFonts w:ascii="Calibri" w:hAnsi="Calibri" w:cs="Calibri"/>
          <w:sz w:val="20"/>
          <w:szCs w:val="20"/>
        </w:rPr>
        <w:t xml:space="preserve"> </w:t>
      </w:r>
      <w:r>
        <w:rPr>
          <w:rFonts w:asciiTheme="minorHAnsi" w:hAnsiTheme="minorHAnsi" w:cstheme="minorHAnsi"/>
          <w:sz w:val="20"/>
          <w:szCs w:val="20"/>
        </w:rPr>
        <w:t xml:space="preserve">Pravilnikom </w:t>
      </w:r>
      <w:r>
        <w:rPr>
          <w:rFonts w:asciiTheme="minorHAnsi" w:hAnsiTheme="minorHAnsi" w:cstheme="minorHAnsi"/>
          <w:sz w:val="20"/>
          <w:szCs w:val="20"/>
          <w:shd w:val="clear" w:color="auto" w:fill="FFFFFF"/>
        </w:rPr>
        <w:t>o projektni in drugi dokumentaciji ter obrazcih pri graditvi objektov (Uradni list RS, št.</w:t>
      </w:r>
      <w:r w:rsidR="00C475CC">
        <w:rPr>
          <w:rFonts w:asciiTheme="minorHAnsi" w:hAnsiTheme="minorHAnsi" w:cstheme="minorHAnsi"/>
          <w:sz w:val="20"/>
          <w:szCs w:val="20"/>
          <w:shd w:val="clear" w:color="auto" w:fill="FFFFFF"/>
        </w:rPr>
        <w:t xml:space="preserve"> </w:t>
      </w:r>
      <w:hyperlink r:id="rId18" w:tgtFrame="_blank" w:tooltip="Pravilnik o projektni in drugi dokumentaciji ter obrazcih pri graditvi objektov" w:history="1">
        <w:r>
          <w:rPr>
            <w:rStyle w:val="Hiperpovezava"/>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v nadaljevanju: Pravilnik</w:t>
      </w:r>
      <w:r>
        <w:rPr>
          <w:rFonts w:asciiTheme="minorHAnsi" w:hAnsiTheme="minorHAnsi" w:cstheme="minorHAnsi"/>
          <w:sz w:val="20"/>
          <w:szCs w:val="20"/>
          <w:shd w:val="clear" w:color="auto" w:fill="FFFFFF"/>
        </w:rPr>
        <w:t>)</w:t>
      </w:r>
      <w:r>
        <w:rPr>
          <w:rFonts w:asciiTheme="minorHAnsi" w:hAnsiTheme="minorHAnsi" w:cstheme="minorHAnsi"/>
          <w:sz w:val="20"/>
          <w:szCs w:val="20"/>
        </w:rPr>
        <w:t xml:space="preserve">, ki </w:t>
      </w:r>
      <w:r>
        <w:rPr>
          <w:rFonts w:ascii="Calibri" w:hAnsi="Calibri" w:cs="Calibri"/>
          <w:sz w:val="20"/>
          <w:szCs w:val="20"/>
        </w:rPr>
        <w:t>mora vsebovati vse v Pravilniku zahtevane podatke:</w:t>
      </w:r>
    </w:p>
    <w:p w14:paraId="4F7CB765" w14:textId="3F67C39F" w:rsidR="00564672" w:rsidRPr="006A7FC0"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posnetek obstoječega stanja objekta in okolice z vso podzemno in nadzemno infrastrukturo ter geodetski posnetek</w:t>
      </w:r>
      <w:r w:rsidR="001E04E7">
        <w:rPr>
          <w:rFonts w:asciiTheme="minorHAnsi" w:hAnsiTheme="minorHAnsi" w:cstheme="minorHAnsi"/>
          <w:iCs/>
          <w:sz w:val="20"/>
          <w:szCs w:val="20"/>
        </w:rPr>
        <w:t xml:space="preserve"> in </w:t>
      </w:r>
      <w:r w:rsidR="001E04E7" w:rsidRPr="001E04E7">
        <w:rPr>
          <w:rFonts w:asciiTheme="minorHAnsi" w:hAnsiTheme="minorHAnsi" w:cstheme="minorHAnsi"/>
          <w:iCs/>
          <w:sz w:val="20"/>
          <w:szCs w:val="20"/>
        </w:rPr>
        <w:t>geološko-geomehansk</w:t>
      </w:r>
      <w:r w:rsidR="001E04E7">
        <w:rPr>
          <w:rFonts w:asciiTheme="minorHAnsi" w:hAnsiTheme="minorHAnsi" w:cstheme="minorHAnsi"/>
          <w:iCs/>
          <w:sz w:val="20"/>
          <w:szCs w:val="20"/>
        </w:rPr>
        <w:t>im</w:t>
      </w:r>
      <w:r w:rsidR="001E04E7" w:rsidRPr="001E04E7">
        <w:rPr>
          <w:rFonts w:asciiTheme="minorHAnsi" w:hAnsiTheme="minorHAnsi" w:cstheme="minorHAnsi"/>
          <w:iCs/>
          <w:sz w:val="20"/>
          <w:szCs w:val="20"/>
        </w:rPr>
        <w:t xml:space="preserve"> poročilo</w:t>
      </w:r>
      <w:r w:rsidR="001E04E7">
        <w:rPr>
          <w:rFonts w:asciiTheme="minorHAnsi" w:hAnsiTheme="minorHAnsi" w:cstheme="minorHAnsi"/>
          <w:iCs/>
          <w:sz w:val="20"/>
          <w:szCs w:val="20"/>
        </w:rPr>
        <w:t>m</w:t>
      </w:r>
      <w:r>
        <w:rPr>
          <w:rFonts w:asciiTheme="minorHAnsi" w:hAnsiTheme="minorHAnsi" w:cstheme="minorHAnsi"/>
          <w:iCs/>
          <w:sz w:val="20"/>
          <w:szCs w:val="20"/>
        </w:rPr>
        <w:t>,</w:t>
      </w:r>
    </w:p>
    <w:p w14:paraId="7E946C70" w14:textId="63127F5E" w:rsidR="00564672" w:rsidRPr="006A7FC0" w:rsidRDefault="001C5494">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lang w:val="sr-Latn-RS"/>
        </w:rPr>
        <w:t>i</w:t>
      </w:r>
      <w:r w:rsidR="00814B53" w:rsidRPr="006A7FC0">
        <w:rPr>
          <w:rFonts w:asciiTheme="minorHAnsi" w:hAnsiTheme="minorHAnsi" w:cstheme="minorHAnsi"/>
          <w:iCs/>
          <w:sz w:val="20"/>
          <w:szCs w:val="20"/>
          <w:lang w:val="sr-Latn-RS"/>
        </w:rPr>
        <w:t>dejna rešitev v dveh variantah</w:t>
      </w:r>
      <w:r w:rsidR="006A7FC0" w:rsidRPr="006A7FC0">
        <w:rPr>
          <w:rFonts w:asciiTheme="minorHAnsi" w:hAnsiTheme="minorHAnsi" w:cstheme="minorHAnsi"/>
          <w:iCs/>
          <w:sz w:val="20"/>
          <w:szCs w:val="20"/>
          <w:lang w:val="sr-Latn-RS"/>
        </w:rPr>
        <w:t>,</w:t>
      </w:r>
    </w:p>
    <w:p w14:paraId="1F110138"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za pridobitev projektnih in drugih pogojev (DPP),</w:t>
      </w:r>
    </w:p>
    <w:p w14:paraId="6A6896FC"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lastRenderedPageBreak/>
        <w:t>projektna dokumentacija za pridobitev mnenj in gradbenega dovoljenja (D</w:t>
      </w:r>
      <w:r>
        <w:rPr>
          <w:rFonts w:asciiTheme="minorHAnsi" w:hAnsiTheme="minorHAnsi" w:cstheme="minorHAnsi"/>
          <w:iCs/>
          <w:sz w:val="20"/>
          <w:szCs w:val="20"/>
          <w:lang w:val="zh-CN"/>
        </w:rPr>
        <w:t>GD</w:t>
      </w:r>
      <w:r>
        <w:rPr>
          <w:rFonts w:asciiTheme="minorHAnsi" w:hAnsiTheme="minorHAnsi" w:cstheme="minorHAnsi"/>
          <w:iCs/>
          <w:sz w:val="20"/>
          <w:szCs w:val="20"/>
        </w:rPr>
        <w:t>),</w:t>
      </w:r>
    </w:p>
    <w:p w14:paraId="497532FD"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izvedbo gradnje (</w:t>
      </w:r>
      <w:r>
        <w:rPr>
          <w:rFonts w:asciiTheme="minorHAnsi" w:hAnsiTheme="minorHAnsi" w:cstheme="minorHAnsi"/>
          <w:iCs/>
          <w:sz w:val="20"/>
          <w:szCs w:val="20"/>
          <w:lang w:val="zh-CN"/>
        </w:rPr>
        <w:t>PZI</w:t>
      </w:r>
      <w:r>
        <w:rPr>
          <w:rFonts w:asciiTheme="minorHAnsi" w:hAnsiTheme="minorHAnsi" w:cstheme="minorHAnsi"/>
          <w:iCs/>
          <w:sz w:val="20"/>
          <w:szCs w:val="20"/>
        </w:rPr>
        <w:t>) in</w:t>
      </w:r>
    </w:p>
    <w:p w14:paraId="3031EDE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projektna dokumentacija izvedenih del (PID). </w:t>
      </w:r>
    </w:p>
    <w:p w14:paraId="0680702B" w14:textId="77777777" w:rsidR="00564672" w:rsidRDefault="00564672">
      <w:pPr>
        <w:jc w:val="both"/>
        <w:rPr>
          <w:rFonts w:ascii="Calibri" w:hAnsi="Calibri" w:cs="Calibri"/>
          <w:color w:val="000000"/>
          <w:sz w:val="20"/>
          <w:szCs w:val="20"/>
        </w:rPr>
      </w:pPr>
    </w:p>
    <w:p w14:paraId="085BCC69"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Izvajalec bo za naročnika/uporabnika v fazi izdelave PZI in pred objavo razpisa pripravil dokumentacijo za razpis izvedbe, ki bo v vsaj dveh izvodih vseboval dodatne vsebine načrtov projektne dokumentacije za izvedbo gradnje (17. člen Pravilnika o projektni in drugi dokumentaciji ter obrazcih pri graditvi objektov):</w:t>
      </w:r>
    </w:p>
    <w:p w14:paraId="44BD80C1" w14:textId="77777777" w:rsidR="00564672" w:rsidRDefault="00814B53" w:rsidP="00FC030F">
      <w:pPr>
        <w:pStyle w:val="tevilnatoka"/>
        <w:numPr>
          <w:ilvl w:val="1"/>
          <w:numId w:val="28"/>
        </w:numPr>
        <w:tabs>
          <w:tab w:val="left" w:pos="1440"/>
        </w:tabs>
        <w:spacing w:before="0" w:beforeAutospacing="0" w:after="0" w:afterAutospacing="0"/>
        <w:ind w:left="723"/>
        <w:jc w:val="both"/>
        <w:rPr>
          <w:rFonts w:asciiTheme="minorHAnsi" w:hAnsiTheme="minorHAnsi" w:cstheme="minorHAnsi"/>
          <w:sz w:val="20"/>
          <w:szCs w:val="20"/>
        </w:rPr>
      </w:pPr>
      <w:r>
        <w:rPr>
          <w:rFonts w:asciiTheme="minorHAnsi" w:hAnsiTheme="minorHAnsi" w:cstheme="minorHAnsi"/>
          <w:sz w:val="20"/>
          <w:szCs w:val="20"/>
        </w:rPr>
        <w:t>opis del s popisom materialov in opreme;</w:t>
      </w:r>
    </w:p>
    <w:p w14:paraId="35015730" w14:textId="77777777" w:rsidR="00564672" w:rsidRDefault="00814B53" w:rsidP="00FC030F">
      <w:pPr>
        <w:pStyle w:val="tevilnatoka"/>
        <w:numPr>
          <w:ilvl w:val="1"/>
          <w:numId w:val="28"/>
        </w:numPr>
        <w:tabs>
          <w:tab w:val="left" w:pos="1440"/>
        </w:tabs>
        <w:spacing w:before="0" w:beforeAutospacing="0" w:after="0" w:afterAutospacing="0"/>
        <w:ind w:left="723"/>
        <w:jc w:val="both"/>
        <w:rPr>
          <w:rFonts w:asciiTheme="minorHAnsi" w:hAnsiTheme="minorHAnsi" w:cstheme="minorHAnsi"/>
          <w:sz w:val="20"/>
          <w:szCs w:val="20"/>
        </w:rPr>
      </w:pPr>
      <w:r>
        <w:rPr>
          <w:rFonts w:asciiTheme="minorHAnsi" w:hAnsiTheme="minorHAnsi" w:cstheme="minorHAnsi"/>
          <w:sz w:val="20"/>
          <w:szCs w:val="20"/>
        </w:rPr>
        <w:t>tista navodila za izvedbo, ki ne vplivajo na izpolnjevanje bistvenih zahtev;</w:t>
      </w:r>
    </w:p>
    <w:p w14:paraId="0F7A9592"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tehnični prikazi opažev;</w:t>
      </w:r>
    </w:p>
    <w:p w14:paraId="6CC8C04D"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tiste tehnične prikaze montaže in demontaže gradbenih elementov in stikov požarno odpornih gradbenih elementov in sklopov, ki ne vplivajo na izpolnjevanje bistvenih zahtev;</w:t>
      </w:r>
    </w:p>
    <w:p w14:paraId="6C864800"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tiste tehnične prikaze shem in detajlov gradbenih, obrtniških in inštalacijskih del, ki ne vplivajo na izpolnjevanje bistvenih zahtev;</w:t>
      </w:r>
    </w:p>
    <w:p w14:paraId="768515EB"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notranje opreme, barvne študije in materiale elementov, brez vpliva na bistvene zahteve;</w:t>
      </w:r>
    </w:p>
    <w:p w14:paraId="6AA6C431"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in navodila za vgradnjo opreme;</w:t>
      </w:r>
    </w:p>
    <w:p w14:paraId="1AC17454"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zaščite obstoječih dreves med gradnjo in</w:t>
      </w:r>
    </w:p>
    <w:p w14:paraId="0A987CE8" w14:textId="77777777" w:rsidR="00564672" w:rsidRDefault="00814B53" w:rsidP="00FC030F">
      <w:pPr>
        <w:pStyle w:val="tevilnatoka"/>
        <w:numPr>
          <w:ilvl w:val="1"/>
          <w:numId w:val="28"/>
        </w:numPr>
        <w:tabs>
          <w:tab w:val="left" w:pos="1440"/>
        </w:tabs>
        <w:ind w:left="723"/>
        <w:jc w:val="both"/>
        <w:rPr>
          <w:rFonts w:asciiTheme="minorHAnsi" w:hAnsiTheme="minorHAnsi" w:cstheme="minorHAnsi"/>
          <w:iCs/>
          <w:sz w:val="20"/>
          <w:szCs w:val="20"/>
        </w:rPr>
      </w:pPr>
      <w:r>
        <w:rPr>
          <w:rFonts w:asciiTheme="minorHAnsi" w:hAnsiTheme="minorHAnsi" w:cstheme="minorHAnsi"/>
          <w:sz w:val="20"/>
          <w:szCs w:val="20"/>
        </w:rPr>
        <w:t>druge potrebne tehnične prikaze, ki ne vplivajo na izpolnjevanje bistvenih zahtev.</w:t>
      </w:r>
    </w:p>
    <w:p w14:paraId="16FC8136" w14:textId="4C89EE88" w:rsidR="00564672" w:rsidRPr="006A7FC0" w:rsidRDefault="00814B53">
      <w:pPr>
        <w:jc w:val="both"/>
        <w:rPr>
          <w:rFonts w:asciiTheme="minorHAnsi" w:hAnsiTheme="minorHAnsi" w:cstheme="minorHAnsi"/>
          <w:iCs/>
          <w:sz w:val="20"/>
          <w:szCs w:val="20"/>
        </w:rPr>
      </w:pPr>
      <w:r>
        <w:rPr>
          <w:rFonts w:asciiTheme="minorHAnsi" w:hAnsiTheme="minorHAnsi" w:cstheme="minorHAnsi"/>
          <w:iCs/>
          <w:sz w:val="20"/>
          <w:szCs w:val="20"/>
        </w:rPr>
        <w:t xml:space="preserve">Za vse faze dokumentacije se sprotno </w:t>
      </w:r>
      <w:r w:rsidRPr="006A7FC0">
        <w:rPr>
          <w:rFonts w:asciiTheme="minorHAnsi" w:hAnsiTheme="minorHAnsi" w:cstheme="minorHAnsi"/>
          <w:iCs/>
          <w:sz w:val="20"/>
          <w:szCs w:val="20"/>
        </w:rPr>
        <w:t>izvaja</w:t>
      </w:r>
      <w:r w:rsidRPr="006A7FC0">
        <w:rPr>
          <w:rFonts w:asciiTheme="minorHAnsi" w:hAnsiTheme="minorHAnsi" w:cstheme="minorHAnsi"/>
          <w:iCs/>
          <w:sz w:val="20"/>
          <w:szCs w:val="20"/>
          <w:lang w:val="sr-Latn-RS"/>
        </w:rPr>
        <w:t>jo</w:t>
      </w:r>
      <w:r w:rsidRPr="006A7FC0">
        <w:rPr>
          <w:rFonts w:asciiTheme="minorHAnsi" w:hAnsiTheme="minorHAnsi" w:cstheme="minorHAnsi"/>
          <w:iCs/>
          <w:sz w:val="20"/>
          <w:szCs w:val="20"/>
        </w:rPr>
        <w:t xml:space="preserve"> strokovni pregledi s strani naročnika in uporabnika oz. pooblaščencev naročnika in uporabnika. Naročnik in uporabnik bo končni izdelek vsake posamezne faze prevzel in potrdil ali pisno zahteval dopolnitev ali jo zavrnil v </w:t>
      </w:r>
      <w:r w:rsidRPr="006A7FC0">
        <w:rPr>
          <w:rFonts w:asciiTheme="minorHAnsi" w:hAnsiTheme="minorHAnsi" w:cstheme="minorHAnsi"/>
          <w:iCs/>
          <w:sz w:val="20"/>
          <w:szCs w:val="20"/>
          <w:lang w:val="sr-Latn-RS"/>
        </w:rPr>
        <w:t>petnajstih</w:t>
      </w:r>
      <w:r w:rsidRPr="006A7FC0">
        <w:rPr>
          <w:rFonts w:asciiTheme="minorHAnsi" w:hAnsiTheme="minorHAnsi" w:cstheme="minorHAnsi"/>
          <w:iCs/>
          <w:sz w:val="20"/>
          <w:szCs w:val="20"/>
        </w:rPr>
        <w:t xml:space="preserve"> (1</w:t>
      </w:r>
      <w:r w:rsidRPr="006A7FC0">
        <w:rPr>
          <w:rFonts w:asciiTheme="minorHAnsi" w:hAnsiTheme="minorHAnsi" w:cstheme="minorHAnsi"/>
          <w:iCs/>
          <w:sz w:val="20"/>
          <w:szCs w:val="20"/>
          <w:lang w:val="sr-Latn-RS"/>
        </w:rPr>
        <w:t>5</w:t>
      </w:r>
      <w:r w:rsidRPr="006A7FC0">
        <w:rPr>
          <w:rFonts w:asciiTheme="minorHAnsi" w:hAnsiTheme="minorHAnsi" w:cstheme="minorHAnsi"/>
          <w:iCs/>
          <w:sz w:val="20"/>
          <w:szCs w:val="20"/>
        </w:rPr>
        <w:t>) dneh po predložitvi.</w:t>
      </w:r>
    </w:p>
    <w:p w14:paraId="6FF5BF8B" w14:textId="77777777" w:rsidR="00564672" w:rsidRPr="006A7FC0" w:rsidRDefault="00564672">
      <w:pPr>
        <w:jc w:val="both"/>
        <w:rPr>
          <w:rFonts w:asciiTheme="minorHAnsi" w:hAnsiTheme="minorHAnsi" w:cstheme="minorHAnsi"/>
          <w:iCs/>
          <w:sz w:val="20"/>
          <w:szCs w:val="20"/>
        </w:rPr>
      </w:pPr>
    </w:p>
    <w:p w14:paraId="41C229E9" w14:textId="77777777" w:rsidR="00564672" w:rsidRDefault="00814B53">
      <w:pPr>
        <w:jc w:val="both"/>
        <w:rPr>
          <w:rFonts w:asciiTheme="minorHAnsi" w:hAnsiTheme="minorHAnsi" w:cstheme="minorHAnsi"/>
          <w:iCs/>
          <w:sz w:val="20"/>
          <w:szCs w:val="20"/>
        </w:rPr>
      </w:pPr>
      <w:r w:rsidRPr="006A7FC0">
        <w:rPr>
          <w:rFonts w:asciiTheme="minorHAnsi" w:hAnsiTheme="minorHAnsi" w:cstheme="minorHAnsi"/>
          <w:iCs/>
          <w:sz w:val="20"/>
          <w:szCs w:val="20"/>
        </w:rPr>
        <w:t xml:space="preserve">V primeru, da imata naročnik ali uporabnik upravičene pripombe na prevzeto delo, jih mora izvajalec odpraviti v najkrajšem možnem času oz. najkasneje v </w:t>
      </w:r>
      <w:r w:rsidRPr="006A7FC0">
        <w:rPr>
          <w:rFonts w:asciiTheme="minorHAnsi" w:hAnsiTheme="minorHAnsi" w:cstheme="minorHAnsi"/>
          <w:iCs/>
          <w:sz w:val="20"/>
          <w:szCs w:val="20"/>
          <w:lang w:val="sr-Latn-RS"/>
        </w:rPr>
        <w:t>petnajstih</w:t>
      </w:r>
      <w:r w:rsidRPr="006A7FC0">
        <w:rPr>
          <w:rFonts w:asciiTheme="minorHAnsi" w:hAnsiTheme="minorHAnsi" w:cstheme="minorHAnsi"/>
          <w:iCs/>
          <w:sz w:val="20"/>
          <w:szCs w:val="20"/>
        </w:rPr>
        <w:t xml:space="preserve"> (1</w:t>
      </w:r>
      <w:r w:rsidRPr="006A7FC0">
        <w:rPr>
          <w:rFonts w:asciiTheme="minorHAnsi" w:hAnsiTheme="minorHAnsi" w:cstheme="minorHAnsi"/>
          <w:iCs/>
          <w:sz w:val="20"/>
          <w:szCs w:val="20"/>
          <w:lang w:val="sr-Latn-RS"/>
        </w:rPr>
        <w:t>5</w:t>
      </w:r>
      <w:r w:rsidRPr="006A7FC0">
        <w:rPr>
          <w:rFonts w:asciiTheme="minorHAnsi" w:hAnsiTheme="minorHAnsi" w:cstheme="minorHAnsi"/>
          <w:iCs/>
          <w:sz w:val="20"/>
          <w:szCs w:val="20"/>
        </w:rPr>
        <w:t xml:space="preserve">) dneh, </w:t>
      </w:r>
      <w:r>
        <w:rPr>
          <w:rFonts w:asciiTheme="minorHAnsi" w:hAnsiTheme="minorHAnsi" w:cstheme="minorHAnsi"/>
          <w:iCs/>
          <w:sz w:val="20"/>
          <w:szCs w:val="20"/>
        </w:rPr>
        <w:t>oziroma jih po dogovoru upoštevati v naslednjih fazah projektne dokumentacije.</w:t>
      </w:r>
    </w:p>
    <w:p w14:paraId="50CEB792" w14:textId="77777777" w:rsidR="00564672" w:rsidRDefault="00564672">
      <w:pPr>
        <w:jc w:val="both"/>
        <w:rPr>
          <w:rFonts w:asciiTheme="minorHAnsi" w:hAnsiTheme="minorHAnsi" w:cstheme="minorHAnsi"/>
          <w:iCs/>
          <w:sz w:val="20"/>
          <w:szCs w:val="20"/>
        </w:rPr>
      </w:pPr>
    </w:p>
    <w:p w14:paraId="25653368" w14:textId="77777777" w:rsidR="00564672" w:rsidRPr="00290B55" w:rsidRDefault="00814B53">
      <w:pPr>
        <w:pStyle w:val="Odstavekseznama"/>
        <w:numPr>
          <w:ilvl w:val="0"/>
          <w:numId w:val="10"/>
        </w:numPr>
        <w:jc w:val="both"/>
        <w:rPr>
          <w:rFonts w:asciiTheme="minorHAnsi" w:hAnsiTheme="minorHAnsi" w:cstheme="minorHAnsi"/>
          <w:b/>
          <w:iCs/>
          <w:sz w:val="20"/>
          <w:szCs w:val="20"/>
        </w:rPr>
      </w:pPr>
      <w:r w:rsidRPr="00290B55">
        <w:rPr>
          <w:rFonts w:asciiTheme="minorHAnsi" w:hAnsiTheme="minorHAnsi" w:cstheme="minorHAnsi"/>
          <w:b/>
          <w:iCs/>
          <w:sz w:val="20"/>
          <w:szCs w:val="20"/>
        </w:rPr>
        <w:t>Izvajanje aktivnosti Koordinatorja za varnost in zdravje pri delu v pripravljalni fazi projekta</w:t>
      </w:r>
    </w:p>
    <w:p w14:paraId="3671EEAE" w14:textId="77777777" w:rsidR="00564672" w:rsidRPr="00290B55" w:rsidRDefault="00564672">
      <w:pPr>
        <w:jc w:val="both"/>
        <w:rPr>
          <w:rFonts w:asciiTheme="minorHAnsi" w:hAnsiTheme="minorHAnsi" w:cstheme="minorHAnsi"/>
          <w:b/>
          <w:iCs/>
          <w:sz w:val="20"/>
          <w:szCs w:val="20"/>
        </w:rPr>
      </w:pPr>
    </w:p>
    <w:p w14:paraId="4BDE5124" w14:textId="77777777" w:rsidR="00564672" w:rsidRDefault="00814B53">
      <w:pPr>
        <w:jc w:val="both"/>
        <w:rPr>
          <w:rFonts w:asciiTheme="minorHAnsi" w:hAnsiTheme="minorHAnsi" w:cstheme="minorHAnsi"/>
          <w:iCs/>
          <w:sz w:val="20"/>
          <w:szCs w:val="20"/>
        </w:rPr>
      </w:pPr>
      <w:r w:rsidRPr="00290B55">
        <w:rPr>
          <w:rFonts w:asciiTheme="minorHAnsi" w:hAnsiTheme="minorHAnsi" w:cstheme="minorHAnsi"/>
          <w:sz w:val="20"/>
          <w:szCs w:val="20"/>
        </w:rPr>
        <w:t>Predmet pogodbe je tudi izvajanje aktivnosti Koordinatorja za varnost in zdravje pri delu v pripravljalni fazi projekta skladno z Uredbo o zagotavljanju varnosti in zdravja pri delu na začasnih in premičnih gradbiščih (Uradni list RS, št. 83/05 in 43/11 – ZVZD-1) in Zakona o varnosti in zdravju pri delu (Uradni list RS, št. 43/11, v nadaljevanju: ZVZD-1) in drugo zakonodajo s tega področja.</w:t>
      </w:r>
    </w:p>
    <w:p w14:paraId="2ADBBA4E" w14:textId="77777777" w:rsidR="00564672" w:rsidRDefault="00564672">
      <w:pPr>
        <w:jc w:val="both"/>
        <w:rPr>
          <w:rFonts w:asciiTheme="minorHAnsi" w:hAnsiTheme="minorHAnsi" w:cstheme="minorHAnsi"/>
          <w:sz w:val="20"/>
          <w:szCs w:val="20"/>
        </w:rPr>
      </w:pPr>
    </w:p>
    <w:p w14:paraId="4A870F36" w14:textId="77777777" w:rsidR="00564672" w:rsidRDefault="00814B53">
      <w:pPr>
        <w:pStyle w:val="Odstavekseznama"/>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Vodenje in koordinacija projektne dokumentacije</w:t>
      </w:r>
    </w:p>
    <w:p w14:paraId="3A5F7265" w14:textId="77777777" w:rsidR="00564672" w:rsidRDefault="00564672">
      <w:pPr>
        <w:jc w:val="both"/>
        <w:rPr>
          <w:rFonts w:asciiTheme="minorHAnsi" w:hAnsiTheme="minorHAnsi" w:cstheme="minorHAnsi"/>
          <w:iCs/>
          <w:sz w:val="20"/>
          <w:szCs w:val="20"/>
        </w:rPr>
      </w:pPr>
    </w:p>
    <w:p w14:paraId="7AB4561E"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Vodja projekta (v nadaljevanju: VP) je:</w:t>
      </w:r>
    </w:p>
    <w:p w14:paraId="7358BD66"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zadolžen za imenovanje odgovornih projektantov vseh načrtov, ki sestavljajo projekt,</w:t>
      </w:r>
    </w:p>
    <w:p w14:paraId="2E66DFA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odgovoren za koordinacijo izvedbe vseh sestavnih delov projekta, </w:t>
      </w:r>
    </w:p>
    <w:p w14:paraId="3B9FBFC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koordinacijo odgovornih projektantov posameznih načrtov (pooblaščeni arhitekti in pooblaščeni inženirji) ter ostalih strokovnjakov, ki sodelujejo pri izdelavi projektne dokumentacije,</w:t>
      </w:r>
    </w:p>
    <w:p w14:paraId="7A8DC7A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medsebojno usklajenost posameznih delov projekta,</w:t>
      </w:r>
    </w:p>
    <w:p w14:paraId="2C323E7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zagotovitev izvajanja notranje kontrole usklajenosti in pravilnosti izdelane projektne dokumentacije in elaboratov s strani odgovorne osebe notranje kontrole,</w:t>
      </w:r>
    </w:p>
    <w:p w14:paraId="1E94515A"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medsebojno usklajenost projektov sosednjih območjih in mejne javne infrastrukture,</w:t>
      </w:r>
    </w:p>
    <w:p w14:paraId="3B019A8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spoštovanje dogovorjenih rokov izdelave projektov,</w:t>
      </w:r>
    </w:p>
    <w:p w14:paraId="4792D72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odgovoren za projektantski nadzor </w:t>
      </w:r>
      <w:r>
        <w:rPr>
          <w:rFonts w:ascii="Calibri" w:hAnsi="Calibri" w:cs="Calibri"/>
          <w:iCs/>
          <w:sz w:val="20"/>
          <w:szCs w:val="20"/>
        </w:rPr>
        <w:t xml:space="preserve">na podlagi določil Gradbenega zakona (Uradni list RS, št. </w:t>
      </w:r>
      <w:r>
        <w:rPr>
          <w:rFonts w:ascii="Calibri" w:hAnsi="Calibri" w:cs="Calibri"/>
          <w:sz w:val="20"/>
          <w:szCs w:val="20"/>
          <w:shd w:val="clear" w:color="auto" w:fill="FFFFFF"/>
        </w:rPr>
        <w:t> </w:t>
      </w:r>
      <w:hyperlink r:id="rId19" w:tgtFrame="_blank" w:tooltip="Gradbeni zakon (GZ-1)" w:history="1">
        <w:r>
          <w:rPr>
            <w:rStyle w:val="Hiperpovezava"/>
            <w:rFonts w:ascii="Calibri" w:hAnsi="Calibri" w:cs="Calibri"/>
            <w:color w:val="auto"/>
            <w:sz w:val="20"/>
            <w:szCs w:val="20"/>
            <w:u w:val="none"/>
            <w:shd w:val="clear" w:color="auto" w:fill="FFFFFF"/>
          </w:rPr>
          <w:t>199/21</w:t>
        </w:r>
      </w:hyperlink>
      <w:r>
        <w:rPr>
          <w:rFonts w:ascii="Calibri" w:hAnsi="Calibri" w:cs="Calibri"/>
          <w:sz w:val="20"/>
          <w:szCs w:val="20"/>
          <w:shd w:val="clear" w:color="auto" w:fill="FFFFFF"/>
        </w:rPr>
        <w:t>, </w:t>
      </w:r>
      <w:hyperlink r:id="rId20" w:tgtFrame="_blank" w:tooltip="Zakon za zmanjšanje neenakosti in škodljivih posegov politike ter zagotavljanje spoštovanja pravne države" w:history="1">
        <w:r>
          <w:rPr>
            <w:rStyle w:val="Hiperpovezava"/>
            <w:rFonts w:ascii="Calibri" w:hAnsi="Calibri" w:cs="Calibri"/>
            <w:color w:val="auto"/>
            <w:sz w:val="20"/>
            <w:szCs w:val="20"/>
            <w:u w:val="none"/>
            <w:shd w:val="clear" w:color="auto" w:fill="FFFFFF"/>
          </w:rPr>
          <w:t>105/22</w:t>
        </w:r>
      </w:hyperlink>
      <w:r>
        <w:rPr>
          <w:rFonts w:ascii="Calibri" w:hAnsi="Calibri" w:cs="Calibri"/>
          <w:sz w:val="20"/>
          <w:szCs w:val="20"/>
          <w:shd w:val="clear" w:color="auto" w:fill="FFFFFF"/>
        </w:rPr>
        <w:t> – ZZNŠPP in </w:t>
      </w:r>
      <w:hyperlink r:id="rId21" w:tgtFrame="_blank" w:tooltip="Zakon o spremembah Gradbenega zakona" w:history="1">
        <w:r>
          <w:rPr>
            <w:rStyle w:val="Hiperpovezava"/>
            <w:rFonts w:ascii="Calibri" w:hAnsi="Calibri" w:cs="Calibri"/>
            <w:color w:val="auto"/>
            <w:sz w:val="20"/>
            <w:szCs w:val="20"/>
            <w:u w:val="none"/>
            <w:shd w:val="clear" w:color="auto" w:fill="FFFFFF"/>
          </w:rPr>
          <w:t>133/23</w:t>
        </w:r>
      </w:hyperlink>
      <w:r>
        <w:rPr>
          <w:rFonts w:ascii="Calibri" w:hAnsi="Calibri" w:cs="Calibri"/>
          <w:iCs/>
          <w:sz w:val="20"/>
          <w:szCs w:val="20"/>
        </w:rPr>
        <w:t>),</w:t>
      </w:r>
      <w:r>
        <w:rPr>
          <w:rFonts w:asciiTheme="minorHAnsi" w:hAnsiTheme="minorHAnsi" w:cstheme="minorHAnsi"/>
          <w:iCs/>
          <w:sz w:val="20"/>
          <w:szCs w:val="20"/>
        </w:rPr>
        <w:t xml:space="preserve"> ali se gradnja izvaja v skladu s projektno dokumentacijo za pridobitev mnenje in gradbenega dovoljenja in projekta za izvedbo, ki je bil predan upravni enoti pred pričetkom gradnje in ali je gradnja izvedena skladno z gradbenim dovoljenjem tako, da je objekt mogoče uporabljati,</w:t>
      </w:r>
    </w:p>
    <w:p w14:paraId="6755F63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zadolžen za usklajevanje, koordiniranje in pridobitev vse potrebne služnosti vključno z vpisi služnosti v zemljiško knjigo;</w:t>
      </w:r>
    </w:p>
    <w:p w14:paraId="67D4B65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dolžan zastopati interese naročnika in uporabnika ter načelo gospodarnosti (v času gradnje in posledično tudi, ko bo naročnik upravljal objekte), </w:t>
      </w:r>
    </w:p>
    <w:p w14:paraId="6664E1B4"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lastRenderedPageBreak/>
        <w:t>odgovoren za tehnično pravilnost projektiranja in tehnično izvedljivost projekta z upoštevanjem gradbenih toleranc.</w:t>
      </w:r>
    </w:p>
    <w:p w14:paraId="22B4DC23" w14:textId="77777777" w:rsidR="00564672" w:rsidRDefault="00564672">
      <w:pPr>
        <w:jc w:val="both"/>
        <w:rPr>
          <w:rFonts w:asciiTheme="minorHAnsi" w:hAnsiTheme="minorHAnsi" w:cstheme="minorHAnsi"/>
          <w:iCs/>
          <w:sz w:val="20"/>
          <w:szCs w:val="20"/>
        </w:rPr>
      </w:pPr>
    </w:p>
    <w:p w14:paraId="0A44522D" w14:textId="77777777" w:rsidR="00564672" w:rsidRDefault="00814B53">
      <w:pPr>
        <w:pStyle w:val="Odstavekseznama"/>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Projektantski nadzor</w:t>
      </w:r>
    </w:p>
    <w:p w14:paraId="7A113E85" w14:textId="77777777" w:rsidR="00564672" w:rsidRDefault="00564672">
      <w:pPr>
        <w:jc w:val="both"/>
        <w:rPr>
          <w:rFonts w:asciiTheme="minorHAnsi" w:hAnsiTheme="minorHAnsi" w:cstheme="minorHAnsi"/>
          <w:b/>
          <w:iCs/>
          <w:sz w:val="20"/>
          <w:szCs w:val="20"/>
        </w:rPr>
      </w:pPr>
    </w:p>
    <w:p w14:paraId="02985AAC"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Projektantski nadzor pomeni prisotnost izdelovalcev projektne dokumentacije na gradbišču za obdobje aktivne gradnje do izdaje uporabnega dovoljenja in obsega:</w:t>
      </w:r>
    </w:p>
    <w:p w14:paraId="29DB30C2" w14:textId="77777777" w:rsidR="00564672" w:rsidRDefault="00814B53">
      <w:pPr>
        <w:pStyle w:val="Odstavekseznama"/>
        <w:numPr>
          <w:ilvl w:val="0"/>
          <w:numId w:val="13"/>
        </w:numPr>
        <w:jc w:val="both"/>
        <w:rPr>
          <w:rFonts w:asciiTheme="minorHAnsi" w:hAnsiTheme="minorHAnsi" w:cstheme="minorHAnsi"/>
          <w:iCs/>
          <w:sz w:val="20"/>
          <w:szCs w:val="20"/>
        </w:rPr>
      </w:pPr>
      <w:r>
        <w:rPr>
          <w:rFonts w:asciiTheme="minorHAnsi" w:hAnsiTheme="minorHAnsi" w:cstheme="minorHAnsi"/>
          <w:iCs/>
          <w:sz w:val="20"/>
          <w:szCs w:val="20"/>
        </w:rPr>
        <w:t>udeležba VP ob uvedbi v delo izvajalca gradbenih del,</w:t>
      </w:r>
    </w:p>
    <w:p w14:paraId="58EA45C3"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udeležba VP na vseh operativnih sestankih,</w:t>
      </w:r>
    </w:p>
    <w:p w14:paraId="2E833F07"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udeležba odgovornih projektantov na operativnih sestankih vsaj enkrat mesečno, v fazi izvajanja posameznih načrtov,</w:t>
      </w:r>
    </w:p>
    <w:p w14:paraId="7C15CCAD"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redni enkrat tedenski obiski gradbišča in po potrebi na poziv naročnika ali uporabnika ter na poziv odgovornega vodja gradbišča, </w:t>
      </w:r>
    </w:p>
    <w:p w14:paraId="6B5A0095"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spremljanje poteka izvedbe del,</w:t>
      </w:r>
    </w:p>
    <w:p w14:paraId="76D53828"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opozarjanje na morebitna odstopanja gradnje od načrtov ali druga neskladja, </w:t>
      </w:r>
    </w:p>
    <w:p w14:paraId="6CD84340"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pojasnjevanje izdelanih načrtov za izvedbo, elaboratov, študij,</w:t>
      </w:r>
    </w:p>
    <w:p w14:paraId="3F98DDAB"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predlagati naročniku/uporabniku potrditev materialov, opreme, naprav, delovnih skic in ostalih detajlov ter morebitnih sprememb pri gradnji objekta in drugo usklajevanje z izvajalcem,</w:t>
      </w:r>
    </w:p>
    <w:p w14:paraId="667CC6DB"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usklajevanje rešitev in detajlov ter potrjevanje tehnoloških in delavniških načrtov izvajalcev,</w:t>
      </w:r>
    </w:p>
    <w:p w14:paraId="5BE5A250"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potrjevanje morebitnih manjših sprememb v okviru DGD/PZI in gradbenega dovoljenja s soglasjem naročnika,</w:t>
      </w:r>
    </w:p>
    <w:p w14:paraId="1390C057"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odgovornost za usklajenost in pravilnost potrjenih rešitev in detajlov izvajalca in morebitnih sprememb (po predlogu izvajalca),</w:t>
      </w:r>
    </w:p>
    <w:p w14:paraId="332F84F3"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sodelovanje z naročnikom in uporabnikom pri izbiri in potrjevanju finalnih materialov in barv,</w:t>
      </w:r>
    </w:p>
    <w:p w14:paraId="410C32B9"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priprava izvlečkov iz načrtov, digitalnih izvlečkov in drugega v primeru pomanjkljivosti projektne dokumentacije ali za pridobitev soglasji in drugih dovoljenj,</w:t>
      </w:r>
    </w:p>
    <w:p w14:paraId="0C02B1E3"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opravljanje projektantskega nadzora kot osnova za potrditev izjave skladnosti izvedbe objekta oziroma dokazila o skladnosti izvedbe objekta s projektno dokumentacijo,</w:t>
      </w:r>
    </w:p>
    <w:p w14:paraId="5E6EFA4D" w14:textId="77777777"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obveznosti VP izhajajoče iz veljavne zakonodaje o graditvi objektov,</w:t>
      </w:r>
    </w:p>
    <w:p w14:paraId="62853596" w14:textId="6D58D682"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obveznosti VP in odgovornih projektantov DGD, PZI posameznih načrtov vezano na pregled in pripravo PID dokumentacije in spremljajočih izjav skladno z veljavnim </w:t>
      </w:r>
      <w:r>
        <w:rPr>
          <w:rFonts w:asciiTheme="minorHAnsi" w:hAnsiTheme="minorHAnsi" w:cstheme="minorHAnsi"/>
          <w:sz w:val="20"/>
          <w:szCs w:val="20"/>
        </w:rPr>
        <w:t xml:space="preserve">Pravilnikom </w:t>
      </w:r>
      <w:r>
        <w:rPr>
          <w:rFonts w:asciiTheme="minorHAnsi" w:hAnsiTheme="minorHAnsi" w:cstheme="minorHAnsi"/>
          <w:sz w:val="20"/>
          <w:szCs w:val="20"/>
          <w:shd w:val="clear" w:color="auto" w:fill="FFFFFF"/>
        </w:rPr>
        <w:t>o projektni in drugi dokumentaciji ter obrazcih pri graditvi objektov (Uradni list RS, št. </w:t>
      </w:r>
      <w:hyperlink r:id="rId22" w:tgtFrame="_blank" w:tooltip="Pravilnik o projektni in drugi dokumentaciji ter obrazcih pri graditvi objektov" w:history="1">
        <w:r>
          <w:rPr>
            <w:rStyle w:val="Hiperpovezava"/>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xml:space="preserve">) </w:t>
      </w:r>
      <w:r>
        <w:rPr>
          <w:rFonts w:asciiTheme="minorHAnsi" w:hAnsiTheme="minorHAnsi" w:cstheme="minorHAnsi"/>
          <w:iCs/>
          <w:sz w:val="20"/>
          <w:szCs w:val="20"/>
        </w:rPr>
        <w:t>ter uskladitev dokazila o zanesljivosti (DZO) z izvajalcem del na objektu,</w:t>
      </w:r>
    </w:p>
    <w:p w14:paraId="2B659EA0" w14:textId="042A38D5" w:rsidR="00564672" w:rsidRDefault="00814B53">
      <w:pPr>
        <w:pStyle w:val="Odstavekseznama"/>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najmanj enkrat mesečno pisno obveščanje naročnika in uporabnika o stanju izvajanja projektantskega nadzora vključno s stanjem potrjevanja materialov, delavniške in druge dokumentacije in pravočasno opozarjanje na ovire za izvedbo naloge.</w:t>
      </w:r>
    </w:p>
    <w:p w14:paraId="74831F83" w14:textId="77777777" w:rsidR="00564672" w:rsidRDefault="00564672">
      <w:pPr>
        <w:pStyle w:val="Odstavekseznama"/>
        <w:ind w:left="720"/>
        <w:jc w:val="both"/>
        <w:rPr>
          <w:rFonts w:asciiTheme="minorHAnsi" w:hAnsiTheme="minorHAnsi" w:cstheme="minorHAnsi"/>
          <w:iCs/>
          <w:sz w:val="20"/>
          <w:szCs w:val="20"/>
        </w:rPr>
      </w:pPr>
    </w:p>
    <w:p w14:paraId="655CD80D"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Projektantski nadzor izvajajo odgovorni projektanti DGD/ PZI dokumentacije:</w:t>
      </w:r>
    </w:p>
    <w:p w14:paraId="35D9677B"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arhitekture,</w:t>
      </w:r>
    </w:p>
    <w:p w14:paraId="70639DB7"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gradbenih konstrukcij,</w:t>
      </w:r>
    </w:p>
    <w:p w14:paraId="38A672F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strojnih inštalacij in strojne opreme,</w:t>
      </w:r>
    </w:p>
    <w:p w14:paraId="649610FA"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električnih inštalacij in električne opreme,</w:t>
      </w:r>
    </w:p>
    <w:p w14:paraId="6C162215"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drugih načrtov, elaboratov in študij.</w:t>
      </w:r>
    </w:p>
    <w:p w14:paraId="2826629C" w14:textId="77777777" w:rsidR="00564672" w:rsidRDefault="00564672">
      <w:pPr>
        <w:jc w:val="both"/>
        <w:rPr>
          <w:rFonts w:asciiTheme="minorHAnsi" w:hAnsiTheme="minorHAnsi" w:cstheme="minorHAnsi"/>
          <w:b/>
          <w:iCs/>
          <w:sz w:val="20"/>
          <w:szCs w:val="20"/>
        </w:rPr>
      </w:pPr>
    </w:p>
    <w:p w14:paraId="63A1D290" w14:textId="77777777" w:rsidR="00564672" w:rsidRDefault="00814B53">
      <w:pPr>
        <w:pStyle w:val="Odstavekseznama"/>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Ostale storitve</w:t>
      </w:r>
    </w:p>
    <w:p w14:paraId="5217BAA0" w14:textId="77777777" w:rsidR="00564672" w:rsidRDefault="00564672">
      <w:pPr>
        <w:jc w:val="both"/>
        <w:rPr>
          <w:rFonts w:asciiTheme="minorHAnsi" w:hAnsiTheme="minorHAnsi" w:cstheme="minorHAnsi"/>
          <w:iCs/>
          <w:sz w:val="20"/>
          <w:szCs w:val="20"/>
        </w:rPr>
      </w:pPr>
    </w:p>
    <w:p w14:paraId="735F5D92"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Druge storitve pri izvajanja projekta:</w:t>
      </w:r>
    </w:p>
    <w:p w14:paraId="2C9594E3"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 xml:space="preserve">pridobivanje projektnih in drugih pogojev, mnenj, soglasij, </w:t>
      </w:r>
      <w:proofErr w:type="spellStart"/>
      <w:r>
        <w:rPr>
          <w:rFonts w:asciiTheme="minorHAnsi" w:hAnsiTheme="minorHAnsi" w:cstheme="minorHAnsi"/>
          <w:iCs/>
          <w:sz w:val="20"/>
          <w:szCs w:val="20"/>
        </w:rPr>
        <w:t>predodločb</w:t>
      </w:r>
      <w:proofErr w:type="spellEnd"/>
      <w:r>
        <w:rPr>
          <w:rFonts w:asciiTheme="minorHAnsi" w:hAnsiTheme="minorHAnsi" w:cstheme="minorHAnsi"/>
          <w:iCs/>
          <w:sz w:val="20"/>
          <w:szCs w:val="20"/>
        </w:rPr>
        <w:t xml:space="preserve"> v imenu investitorja,</w:t>
      </w:r>
    </w:p>
    <w:p w14:paraId="017DA335"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pridobitev pravnomočnega gradbenega dovoljenja v imenu investitorja,</w:t>
      </w:r>
    </w:p>
    <w:p w14:paraId="4BEADA75"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sodelovanje pri izvedbi strokovnih in tehničnih pregledov naročnika in uporabnika ali pooblaščenca naročnika ali uporabnika in pri prevzemu objekta,</w:t>
      </w:r>
    </w:p>
    <w:p w14:paraId="0BCB88CF"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sodelovati z naročnikom in uporabnikom z namenom pridobitve uporabnega dovoljenja s strani upravne enote,</w:t>
      </w:r>
    </w:p>
    <w:p w14:paraId="1A4C2506" w14:textId="77777777" w:rsidR="00564672" w:rsidRDefault="00814B53">
      <w:pPr>
        <w:pStyle w:val="Odstavekseznama"/>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sodelovanje (izvlečki, prikazi, posredovanje podatkov, dodatne analize,…) v vseh postopkih naročnika in uporabnika v povezavi s predmetom pogodbe (npr. sodelovanje pri prijavi na razpise, predstavitev projekta, spremljanje napak na objektu v garancijski dobi, predlaganje oziroma potrjevanje predlaganih rešitev izvajalca za odpravo napak v garancijski dobi, ki bi se pojavile ob uporabi objekta).</w:t>
      </w:r>
    </w:p>
    <w:p w14:paraId="6DC0EB5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lastRenderedPageBreak/>
        <w:t>Izvajalec s podpisom te pogodbe potrjuje, da je v celoti seznanjen z obsegom in zahtevnostjo pogodbenih storitev ter z lokacijo in objekti, kjer se bodo pogodbene storitve izvajale.</w:t>
      </w:r>
    </w:p>
    <w:p w14:paraId="1D1232D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zagotavlja, da bo pogodbene storitve opravil pravilno in kvalitetno po pravilih stroke, v skladu z veljavnimi predpisi in standardi (zakoni, pravilniki, standardi), tehničnimi navodili in priporočili ter normativi ter s strokovno usposobljenimi delavci.</w:t>
      </w:r>
    </w:p>
    <w:p w14:paraId="5E344248" w14:textId="77777777" w:rsidR="00564672" w:rsidRDefault="00564672">
      <w:pPr>
        <w:jc w:val="both"/>
        <w:rPr>
          <w:rFonts w:asciiTheme="minorHAnsi" w:hAnsiTheme="minorHAnsi" w:cstheme="minorHAnsi"/>
          <w:sz w:val="20"/>
          <w:szCs w:val="20"/>
        </w:rPr>
      </w:pPr>
    </w:p>
    <w:p w14:paraId="15DFB381"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41F60C31" w14:textId="77777777" w:rsidR="00564672" w:rsidRDefault="00564672">
      <w:pPr>
        <w:rPr>
          <w:rFonts w:asciiTheme="minorHAnsi" w:hAnsiTheme="minorHAnsi" w:cstheme="minorHAnsi"/>
          <w:sz w:val="20"/>
          <w:szCs w:val="20"/>
        </w:rPr>
      </w:pPr>
    </w:p>
    <w:p w14:paraId="54DEAA3E" w14:textId="270EC43A" w:rsidR="00AF2B47" w:rsidRDefault="00814B53" w:rsidP="00AF2B47">
      <w:pPr>
        <w:pStyle w:val="Glava"/>
        <w:tabs>
          <w:tab w:val="clear" w:pos="4536"/>
          <w:tab w:val="clear" w:pos="9072"/>
        </w:tabs>
        <w:ind w:right="-285"/>
        <w:jc w:val="both"/>
        <w:rPr>
          <w:rFonts w:ascii="Calibri" w:hAnsi="Calibri" w:cs="Calibri"/>
          <w:sz w:val="20"/>
          <w:szCs w:val="20"/>
        </w:rPr>
      </w:pPr>
      <w:r>
        <w:rPr>
          <w:rFonts w:asciiTheme="minorHAnsi" w:hAnsiTheme="minorHAnsi" w:cstheme="minorHAnsi"/>
          <w:sz w:val="20"/>
          <w:szCs w:val="20"/>
        </w:rPr>
        <w:t xml:space="preserve">Izvajalec bo za naročnika/uporabnika in plačnika celotno projektno dokumentacijo pripravil v skladu </w:t>
      </w:r>
      <w:r w:rsidR="00B84CDD">
        <w:rPr>
          <w:rFonts w:asciiTheme="minorHAnsi" w:hAnsiTheme="minorHAnsi" w:cstheme="minorHAnsi"/>
          <w:sz w:val="20"/>
          <w:szCs w:val="20"/>
        </w:rPr>
        <w:t xml:space="preserve">z določili drugega odstavka </w:t>
      </w:r>
      <w:r>
        <w:rPr>
          <w:rFonts w:asciiTheme="minorHAnsi" w:hAnsiTheme="minorHAnsi" w:cstheme="minorHAnsi"/>
          <w:sz w:val="20"/>
          <w:szCs w:val="20"/>
        </w:rPr>
        <w:t xml:space="preserve">6. člena Uredbe o zelenem javnem naročanju (Uradni list RS, št. </w:t>
      </w:r>
      <w:hyperlink r:id="rId23" w:tgtFrame="_blank" w:tooltip="Uredba o zelenem javnem naročanju" w:history="1">
        <w:r>
          <w:rPr>
            <w:rStyle w:val="Hiperpovezava"/>
            <w:rFonts w:asciiTheme="minorHAnsi" w:hAnsiTheme="minorHAnsi" w:cstheme="minorHAnsi"/>
            <w:color w:val="auto"/>
            <w:sz w:val="20"/>
            <w:szCs w:val="20"/>
            <w:u w:val="none"/>
            <w:shd w:val="clear" w:color="auto" w:fill="FFFFFF"/>
          </w:rPr>
          <w:t>51/17</w:t>
        </w:r>
      </w:hyperlink>
      <w:r>
        <w:rPr>
          <w:rFonts w:asciiTheme="minorHAnsi" w:hAnsiTheme="minorHAnsi" w:cstheme="minorHAnsi"/>
          <w:sz w:val="20"/>
          <w:szCs w:val="20"/>
          <w:shd w:val="clear" w:color="auto" w:fill="FFFFFF"/>
        </w:rPr>
        <w:t>, </w:t>
      </w:r>
      <w:hyperlink r:id="rId24" w:tgtFrame="_blank" w:tooltip="Uredba o spremembah in dopolnitvah Uredbe o zelenem javnem naročanju" w:history="1">
        <w:r>
          <w:rPr>
            <w:rStyle w:val="Hiperpovezava"/>
            <w:rFonts w:asciiTheme="minorHAnsi" w:hAnsiTheme="minorHAnsi" w:cstheme="minorHAnsi"/>
            <w:color w:val="auto"/>
            <w:sz w:val="20"/>
            <w:szCs w:val="20"/>
            <w:u w:val="none"/>
            <w:shd w:val="clear" w:color="auto" w:fill="FFFFFF"/>
          </w:rPr>
          <w:t>64/19</w:t>
        </w:r>
      </w:hyperlink>
      <w:r>
        <w:rPr>
          <w:rFonts w:asciiTheme="minorHAnsi" w:hAnsiTheme="minorHAnsi" w:cstheme="minorHAnsi"/>
          <w:sz w:val="20"/>
          <w:szCs w:val="20"/>
          <w:shd w:val="clear" w:color="auto" w:fill="FFFFFF"/>
        </w:rPr>
        <w:t>, </w:t>
      </w:r>
      <w:hyperlink r:id="rId25" w:tgtFrame="_blank" w:tooltip="Uredba o spremembah in dopolnitvah Uredbe o zelenem javnem naročanju" w:history="1">
        <w:r>
          <w:rPr>
            <w:rStyle w:val="Hiperpovezava"/>
            <w:rFonts w:asciiTheme="minorHAnsi" w:hAnsiTheme="minorHAnsi" w:cstheme="minorHAnsi"/>
            <w:color w:val="auto"/>
            <w:sz w:val="20"/>
            <w:szCs w:val="20"/>
            <w:u w:val="none"/>
            <w:shd w:val="clear" w:color="auto" w:fill="FFFFFF"/>
          </w:rPr>
          <w:t>121/21</w:t>
        </w:r>
      </w:hyperlink>
      <w:r>
        <w:rPr>
          <w:rFonts w:asciiTheme="minorHAnsi" w:hAnsiTheme="minorHAnsi" w:cstheme="minorHAnsi"/>
          <w:sz w:val="20"/>
          <w:szCs w:val="20"/>
          <w:shd w:val="clear" w:color="auto" w:fill="FFFFFF"/>
        </w:rPr>
        <w:t> in </w:t>
      </w:r>
      <w:hyperlink r:id="rId26" w:tgtFrame="_blank" w:tooltip="Uredba o spremembi Uredbe o zelenem javnem naročanju" w:history="1">
        <w:r>
          <w:rPr>
            <w:rStyle w:val="Hiperpovezava"/>
            <w:rFonts w:asciiTheme="minorHAnsi" w:hAnsiTheme="minorHAnsi" w:cstheme="minorHAnsi"/>
            <w:color w:val="auto"/>
            <w:sz w:val="20"/>
            <w:szCs w:val="20"/>
            <w:u w:val="none"/>
            <w:shd w:val="clear" w:color="auto" w:fill="FFFFFF"/>
          </w:rPr>
          <w:t>132/23</w:t>
        </w:r>
      </w:hyperlink>
      <w:r>
        <w:rPr>
          <w:rFonts w:asciiTheme="minorHAnsi" w:hAnsiTheme="minorHAnsi" w:cstheme="minorHAnsi"/>
          <w:sz w:val="20"/>
          <w:szCs w:val="20"/>
        </w:rPr>
        <w:t xml:space="preserve">; v nadaljevanju: </w:t>
      </w:r>
      <w:r w:rsidR="00B84CDD">
        <w:rPr>
          <w:rFonts w:asciiTheme="minorHAnsi" w:hAnsiTheme="minorHAnsi" w:cstheme="minorHAnsi"/>
          <w:sz w:val="20"/>
          <w:szCs w:val="20"/>
        </w:rPr>
        <w:t>U</w:t>
      </w:r>
      <w:r>
        <w:rPr>
          <w:rFonts w:asciiTheme="minorHAnsi" w:hAnsiTheme="minorHAnsi" w:cstheme="minorHAnsi"/>
          <w:sz w:val="20"/>
          <w:szCs w:val="20"/>
        </w:rPr>
        <w:t xml:space="preserve">redba), in sicer </w:t>
      </w:r>
      <w:r w:rsidR="000A56C9">
        <w:rPr>
          <w:rFonts w:asciiTheme="minorHAnsi" w:hAnsiTheme="minorHAnsi" w:cstheme="minorHAnsi"/>
          <w:sz w:val="20"/>
          <w:szCs w:val="20"/>
        </w:rPr>
        <w:t xml:space="preserve">med  drugim </w:t>
      </w:r>
      <w:r>
        <w:rPr>
          <w:rFonts w:asciiTheme="minorHAnsi" w:hAnsiTheme="minorHAnsi" w:cstheme="minorHAnsi"/>
          <w:sz w:val="20"/>
          <w:szCs w:val="20"/>
        </w:rPr>
        <w:t xml:space="preserve">tako, da bo </w:t>
      </w:r>
      <w:r w:rsidRPr="00AC1ACD">
        <w:rPr>
          <w:rFonts w:asciiTheme="minorHAnsi" w:hAnsiTheme="minorHAnsi" w:cstheme="minorHAnsi"/>
          <w:sz w:val="20"/>
          <w:szCs w:val="20"/>
        </w:rPr>
        <w:t>zagotovil</w:t>
      </w:r>
      <w:r>
        <w:rPr>
          <w:rFonts w:ascii="Calibri" w:hAnsi="Calibri" w:cs="Calibri"/>
          <w:sz w:val="20"/>
          <w:szCs w:val="20"/>
        </w:rPr>
        <w:t xml:space="preserve"> izpolnjevanje zahteve </w:t>
      </w:r>
      <w:r w:rsidR="000A56C9">
        <w:rPr>
          <w:rFonts w:ascii="Calibri" w:hAnsi="Calibri" w:cs="Calibri"/>
          <w:sz w:val="20"/>
          <w:szCs w:val="20"/>
        </w:rPr>
        <w:t>U</w:t>
      </w:r>
      <w:r>
        <w:rPr>
          <w:rFonts w:ascii="Calibri" w:hAnsi="Calibri" w:cs="Calibri"/>
          <w:sz w:val="20"/>
          <w:szCs w:val="20"/>
        </w:rPr>
        <w:t>redbe</w:t>
      </w:r>
      <w:r w:rsidR="000A56C9">
        <w:rPr>
          <w:rFonts w:ascii="Calibri" w:hAnsi="Calibri" w:cs="Calibri"/>
          <w:sz w:val="20"/>
          <w:szCs w:val="20"/>
        </w:rPr>
        <w:t>:</w:t>
      </w:r>
    </w:p>
    <w:p w14:paraId="0A5F185A" w14:textId="5F85040E" w:rsidR="00173F45" w:rsidRDefault="00173F45" w:rsidP="00173F45">
      <w:pPr>
        <w:pStyle w:val="Glava"/>
        <w:numPr>
          <w:ilvl w:val="0"/>
          <w:numId w:val="30"/>
        </w:numPr>
        <w:tabs>
          <w:tab w:val="clear" w:pos="4536"/>
          <w:tab w:val="clear" w:pos="9072"/>
        </w:tabs>
        <w:ind w:right="-285"/>
        <w:jc w:val="both"/>
        <w:rPr>
          <w:rFonts w:ascii="Calibri" w:hAnsi="Calibri" w:cs="Calibri"/>
          <w:sz w:val="20"/>
          <w:szCs w:val="20"/>
        </w:rPr>
      </w:pPr>
      <w:bookmarkStart w:id="3" w:name="_Hlk197972902"/>
      <w:bookmarkStart w:id="4" w:name="_Hlk188853912"/>
      <w:r w:rsidRPr="00173F45">
        <w:rPr>
          <w:rFonts w:ascii="Calibri" w:hAnsi="Calibri" w:cs="Calibri"/>
          <w:sz w:val="20"/>
          <w:szCs w:val="20"/>
        </w:rPr>
        <w:t>delež lesa ali lesnih tvoriv v pohištvu znaša najmanj 70 % prostornine uporabljenih materialov za izdelavo pohištva, razen če predpis ali namen uporabe to prepoveduje ali onemogoča</w:t>
      </w:r>
      <w:r>
        <w:rPr>
          <w:rFonts w:ascii="Calibri" w:hAnsi="Calibri" w:cs="Calibri"/>
          <w:sz w:val="20"/>
          <w:szCs w:val="20"/>
        </w:rPr>
        <w:t xml:space="preserve"> (10. točka)</w:t>
      </w:r>
      <w:r w:rsidRPr="00173F45">
        <w:rPr>
          <w:rFonts w:ascii="Calibri" w:hAnsi="Calibri" w:cs="Calibri"/>
          <w:sz w:val="20"/>
          <w:szCs w:val="20"/>
        </w:rPr>
        <w:t>;</w:t>
      </w:r>
    </w:p>
    <w:p w14:paraId="0CF9820D" w14:textId="576A29B9" w:rsidR="00236321" w:rsidRDefault="00236321" w:rsidP="00173F45">
      <w:pPr>
        <w:pStyle w:val="Glava"/>
        <w:numPr>
          <w:ilvl w:val="0"/>
          <w:numId w:val="30"/>
        </w:numPr>
        <w:tabs>
          <w:tab w:val="clear" w:pos="4536"/>
          <w:tab w:val="clear" w:pos="9072"/>
        </w:tabs>
        <w:ind w:right="-285"/>
        <w:jc w:val="both"/>
        <w:rPr>
          <w:rFonts w:ascii="Calibri" w:hAnsi="Calibri" w:cs="Calibri"/>
          <w:sz w:val="20"/>
          <w:szCs w:val="20"/>
        </w:rPr>
      </w:pPr>
      <w:r w:rsidRPr="00236321">
        <w:rPr>
          <w:rFonts w:ascii="Calibri" w:hAnsi="Calibri" w:cs="Calibri"/>
          <w:sz w:val="20"/>
          <w:szCs w:val="20"/>
        </w:rPr>
        <w:t>delež grelnikov vode, grelnikov prostorov in njihovih kombinacij ter hranilnikov tople vode, ki so uvrščeni v najvišji energijski razred, dostopen na trgu, znaša najmanj 85 %</w:t>
      </w:r>
      <w:r>
        <w:rPr>
          <w:rFonts w:ascii="Calibri" w:hAnsi="Calibri" w:cs="Calibri"/>
          <w:sz w:val="20"/>
          <w:szCs w:val="20"/>
        </w:rPr>
        <w:t>(11. točka);</w:t>
      </w:r>
    </w:p>
    <w:p w14:paraId="599459C4" w14:textId="0591E218" w:rsidR="00225B67" w:rsidRDefault="00225B67" w:rsidP="00173F45">
      <w:pPr>
        <w:pStyle w:val="Glava"/>
        <w:numPr>
          <w:ilvl w:val="0"/>
          <w:numId w:val="30"/>
        </w:numPr>
        <w:ind w:right="-285"/>
        <w:jc w:val="both"/>
        <w:rPr>
          <w:rFonts w:ascii="Calibri" w:hAnsi="Calibri" w:cs="Calibri"/>
          <w:sz w:val="20"/>
          <w:szCs w:val="20"/>
        </w:rPr>
      </w:pPr>
      <w:r w:rsidRPr="00225B67">
        <w:rPr>
          <w:rFonts w:ascii="Calibri" w:hAnsi="Calibri" w:cs="Calibri"/>
          <w:sz w:val="20"/>
          <w:szCs w:val="20"/>
        </w:rPr>
        <w:t xml:space="preserve">delež sanitarnih armatur, ki so nameščene v </w:t>
      </w:r>
      <w:proofErr w:type="spellStart"/>
      <w:r w:rsidRPr="00225B67">
        <w:rPr>
          <w:rFonts w:ascii="Calibri" w:hAnsi="Calibri" w:cs="Calibri"/>
          <w:sz w:val="20"/>
          <w:szCs w:val="20"/>
        </w:rPr>
        <w:t>nestanovanjskih</w:t>
      </w:r>
      <w:proofErr w:type="spellEnd"/>
      <w:r w:rsidRPr="00225B67">
        <w:rPr>
          <w:rFonts w:ascii="Calibri" w:hAnsi="Calibri" w:cs="Calibri"/>
          <w:sz w:val="20"/>
          <w:szCs w:val="20"/>
        </w:rPr>
        <w:t xml:space="preserve"> prostorih za več uporabnikov in pogosto uporabo ter omogočajo omejitev časa posamezne uporabe vode, znaša najmanj 70 %</w:t>
      </w:r>
      <w:r>
        <w:rPr>
          <w:rFonts w:ascii="Calibri" w:hAnsi="Calibri" w:cs="Calibri"/>
          <w:sz w:val="20"/>
          <w:szCs w:val="20"/>
        </w:rPr>
        <w:t xml:space="preserve"> (12. točka);</w:t>
      </w:r>
    </w:p>
    <w:p w14:paraId="5A2C4E8C" w14:textId="1F942546" w:rsidR="00372032" w:rsidRDefault="00225B67" w:rsidP="00372032">
      <w:pPr>
        <w:pStyle w:val="Glava"/>
        <w:numPr>
          <w:ilvl w:val="0"/>
          <w:numId w:val="30"/>
        </w:numPr>
        <w:tabs>
          <w:tab w:val="clear" w:pos="4536"/>
          <w:tab w:val="clear" w:pos="9072"/>
        </w:tabs>
        <w:ind w:right="-285"/>
        <w:jc w:val="both"/>
        <w:rPr>
          <w:rFonts w:ascii="Calibri" w:hAnsi="Calibri" w:cs="Calibri"/>
          <w:sz w:val="20"/>
          <w:szCs w:val="20"/>
        </w:rPr>
      </w:pPr>
      <w:r w:rsidRPr="00225B67">
        <w:rPr>
          <w:rFonts w:ascii="Calibri" w:hAnsi="Calibri" w:cs="Calibri"/>
          <w:sz w:val="20"/>
          <w:szCs w:val="20"/>
        </w:rPr>
        <w:t xml:space="preserve">delež </w:t>
      </w:r>
      <w:proofErr w:type="spellStart"/>
      <w:r w:rsidRPr="00225B67">
        <w:rPr>
          <w:rFonts w:ascii="Calibri" w:hAnsi="Calibri" w:cs="Calibri"/>
          <w:sz w:val="20"/>
          <w:szCs w:val="20"/>
        </w:rPr>
        <w:t>splakovalnih</w:t>
      </w:r>
      <w:proofErr w:type="spellEnd"/>
      <w:r w:rsidRPr="00225B67">
        <w:rPr>
          <w:rFonts w:ascii="Calibri" w:hAnsi="Calibri" w:cs="Calibri"/>
          <w:sz w:val="20"/>
          <w:szCs w:val="20"/>
        </w:rPr>
        <w:t xml:space="preserve"> sistemov iz opreme za stranišča na splakovanje in opreme za pisoarje, ki vključuje napravo za varčevanje z vodo, znaša najmanj 60 %</w:t>
      </w:r>
      <w:r>
        <w:rPr>
          <w:rFonts w:ascii="Calibri" w:hAnsi="Calibri" w:cs="Calibri"/>
          <w:sz w:val="20"/>
          <w:szCs w:val="20"/>
        </w:rPr>
        <w:t xml:space="preserve"> (13. točka)</w:t>
      </w:r>
      <w:r w:rsidRPr="00225B67">
        <w:rPr>
          <w:rFonts w:ascii="Calibri" w:hAnsi="Calibri" w:cs="Calibri"/>
          <w:sz w:val="20"/>
          <w:szCs w:val="20"/>
        </w:rPr>
        <w:t>;</w:t>
      </w:r>
    </w:p>
    <w:p w14:paraId="1166C041" w14:textId="64D1E386" w:rsidR="00372032" w:rsidRPr="00372032" w:rsidRDefault="00372032" w:rsidP="00372032">
      <w:pPr>
        <w:pStyle w:val="Glava"/>
        <w:numPr>
          <w:ilvl w:val="0"/>
          <w:numId w:val="30"/>
        </w:numPr>
        <w:tabs>
          <w:tab w:val="clear" w:pos="4536"/>
          <w:tab w:val="clear" w:pos="9072"/>
        </w:tabs>
        <w:ind w:right="-285"/>
        <w:jc w:val="both"/>
        <w:rPr>
          <w:rFonts w:ascii="Calibri" w:hAnsi="Calibri" w:cs="Calibri"/>
          <w:sz w:val="20"/>
          <w:szCs w:val="20"/>
        </w:rPr>
      </w:pPr>
      <w:r w:rsidRPr="00372032">
        <w:rPr>
          <w:rFonts w:ascii="Calibri" w:hAnsi="Calibri" w:cs="Calibri"/>
          <w:sz w:val="20"/>
          <w:szCs w:val="20"/>
        </w:rPr>
        <w:t xml:space="preserve">da </w:t>
      </w:r>
      <w:r w:rsidRPr="00372032">
        <w:rPr>
          <w:rFonts w:ascii="Calibri" w:hAnsi="Calibri" w:cs="Calibri"/>
          <w:sz w:val="20"/>
          <w:szCs w:val="20"/>
          <w:shd w:val="clear" w:color="auto" w:fill="FFFFFF"/>
        </w:rPr>
        <w:t>delež lesa ali lesnih tvoriv v stavbah znaša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 (15. točka);</w:t>
      </w:r>
    </w:p>
    <w:p w14:paraId="6B389DE6" w14:textId="50E5B3F0" w:rsidR="000A56C9" w:rsidRDefault="000A56C9" w:rsidP="000A56C9">
      <w:pPr>
        <w:pStyle w:val="Glava"/>
        <w:numPr>
          <w:ilvl w:val="0"/>
          <w:numId w:val="30"/>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delež električnih sijalk, ki so uvrščene v najvišji energijski razred, dostopen na trgu, znaša najmanj 90 %</w:t>
      </w:r>
      <w:r>
        <w:rPr>
          <w:rFonts w:ascii="Calibri" w:hAnsi="Calibri" w:cs="Calibri"/>
          <w:sz w:val="20"/>
          <w:szCs w:val="20"/>
        </w:rPr>
        <w:t xml:space="preserve"> (19. točka)</w:t>
      </w:r>
      <w:r w:rsidRPr="000A56C9">
        <w:rPr>
          <w:rFonts w:ascii="Calibri" w:hAnsi="Calibri" w:cs="Calibri"/>
          <w:sz w:val="20"/>
          <w:szCs w:val="20"/>
        </w:rPr>
        <w:t>;</w:t>
      </w:r>
    </w:p>
    <w:p w14:paraId="1734ED9C" w14:textId="7BE28004" w:rsidR="000A56C9" w:rsidRDefault="000A56C9" w:rsidP="000A56C9">
      <w:pPr>
        <w:pStyle w:val="Glava"/>
        <w:numPr>
          <w:ilvl w:val="0"/>
          <w:numId w:val="30"/>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delež svetilk, ki omogoča uporabo električnih sijalk, uvrščenih v najvišji energijski razred, dostopen na trgu, znaša najmanj 90 %</w:t>
      </w:r>
      <w:r>
        <w:rPr>
          <w:rFonts w:ascii="Calibri" w:hAnsi="Calibri" w:cs="Calibri"/>
          <w:sz w:val="20"/>
          <w:szCs w:val="20"/>
        </w:rPr>
        <w:t xml:space="preserve"> (20. točka)</w:t>
      </w:r>
      <w:r w:rsidRPr="000A56C9">
        <w:rPr>
          <w:rFonts w:ascii="Calibri" w:hAnsi="Calibri" w:cs="Calibri"/>
          <w:sz w:val="20"/>
          <w:szCs w:val="20"/>
        </w:rPr>
        <w:t>;</w:t>
      </w:r>
    </w:p>
    <w:p w14:paraId="3B562425" w14:textId="12E8A807" w:rsidR="000A56C9" w:rsidRDefault="000A56C9" w:rsidP="00AC1ACD">
      <w:pPr>
        <w:pStyle w:val="Glava"/>
        <w:numPr>
          <w:ilvl w:val="0"/>
          <w:numId w:val="30"/>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 xml:space="preserve">razsvetljava v notranjih prostorih omogoča uporabo </w:t>
      </w:r>
      <w:proofErr w:type="spellStart"/>
      <w:r w:rsidRPr="000A56C9">
        <w:rPr>
          <w:rFonts w:ascii="Calibri" w:hAnsi="Calibri" w:cs="Calibri"/>
          <w:sz w:val="20"/>
          <w:szCs w:val="20"/>
        </w:rPr>
        <w:t>predstikalnih</w:t>
      </w:r>
      <w:proofErr w:type="spellEnd"/>
      <w:r w:rsidRPr="000A56C9">
        <w:rPr>
          <w:rFonts w:ascii="Calibri" w:hAnsi="Calibri" w:cs="Calibri"/>
          <w:sz w:val="20"/>
          <w:szCs w:val="20"/>
        </w:rPr>
        <w:t xml:space="preserve"> naprav z možnostjo zatemnjevanja pri najmanj 40 % vseh sijalk</w:t>
      </w:r>
      <w:r>
        <w:rPr>
          <w:rFonts w:ascii="Calibri" w:hAnsi="Calibri" w:cs="Calibri"/>
          <w:sz w:val="20"/>
          <w:szCs w:val="20"/>
        </w:rPr>
        <w:t xml:space="preserve"> (21. točka)</w:t>
      </w:r>
      <w:r w:rsidRPr="000A56C9">
        <w:rPr>
          <w:rFonts w:ascii="Calibri" w:hAnsi="Calibri" w:cs="Calibri"/>
          <w:sz w:val="20"/>
          <w:szCs w:val="20"/>
        </w:rPr>
        <w:t>;</w:t>
      </w:r>
    </w:p>
    <w:p w14:paraId="0282CB65" w14:textId="56F39777" w:rsidR="00236321" w:rsidRPr="00AC1ACD" w:rsidRDefault="00236321" w:rsidP="00AC1ACD">
      <w:pPr>
        <w:pStyle w:val="Glava"/>
        <w:numPr>
          <w:ilvl w:val="0"/>
          <w:numId w:val="30"/>
        </w:numPr>
        <w:tabs>
          <w:tab w:val="clear" w:pos="4536"/>
          <w:tab w:val="clear" w:pos="9072"/>
        </w:tabs>
        <w:ind w:right="-285"/>
        <w:jc w:val="both"/>
        <w:rPr>
          <w:rFonts w:ascii="Calibri" w:hAnsi="Calibri" w:cs="Calibri"/>
          <w:sz w:val="20"/>
          <w:szCs w:val="20"/>
        </w:rPr>
      </w:pPr>
      <w:r w:rsidRPr="00236321">
        <w:rPr>
          <w:rFonts w:ascii="Calibri" w:hAnsi="Calibri" w:cs="Calibri"/>
          <w:sz w:val="20"/>
          <w:szCs w:val="20"/>
        </w:rPr>
        <w:t>delež lesa ali lesnih tvoriv v stavbnem pohištvu znaša najmanj 80 % prostornine vgrajenih materialov (brez stekla in stavbnega okovja), razen če predpis ali namen uporabe to prepoveduje ali onemogoča</w:t>
      </w:r>
      <w:r>
        <w:rPr>
          <w:rFonts w:ascii="Calibri" w:hAnsi="Calibri" w:cs="Calibri"/>
          <w:sz w:val="20"/>
          <w:szCs w:val="20"/>
        </w:rPr>
        <w:t xml:space="preserve"> (29. točka)</w:t>
      </w:r>
      <w:r w:rsidRPr="00236321">
        <w:rPr>
          <w:rFonts w:ascii="Calibri" w:hAnsi="Calibri" w:cs="Calibri"/>
          <w:sz w:val="20"/>
          <w:szCs w:val="20"/>
        </w:rPr>
        <w:t>.</w:t>
      </w:r>
    </w:p>
    <w:bookmarkEnd w:id="3"/>
    <w:p w14:paraId="56B573C6" w14:textId="55563040" w:rsidR="00564672" w:rsidRDefault="000A56C9">
      <w:pPr>
        <w:jc w:val="both"/>
        <w:rPr>
          <w:rFonts w:asciiTheme="minorHAnsi" w:hAnsiTheme="minorHAnsi" w:cstheme="minorHAnsi"/>
          <w:sz w:val="20"/>
          <w:szCs w:val="20"/>
        </w:rPr>
      </w:pPr>
      <w:r>
        <w:rPr>
          <w:rFonts w:asciiTheme="minorHAnsi" w:hAnsiTheme="minorHAnsi" w:cstheme="minorHAnsi"/>
          <w:sz w:val="20"/>
          <w:szCs w:val="20"/>
        </w:rPr>
        <w:t>ter izpolnjevanje drugih zahtev, ki so neposredno povezane s predmetom tega javnega naročila.</w:t>
      </w:r>
    </w:p>
    <w:bookmarkEnd w:id="4"/>
    <w:p w14:paraId="011D1BD0" w14:textId="77777777" w:rsidR="000A56C9" w:rsidRDefault="000A56C9">
      <w:pPr>
        <w:jc w:val="both"/>
        <w:rPr>
          <w:rFonts w:asciiTheme="minorHAnsi" w:hAnsiTheme="minorHAnsi" w:cstheme="minorHAnsi"/>
          <w:sz w:val="20"/>
          <w:szCs w:val="20"/>
        </w:rPr>
      </w:pPr>
    </w:p>
    <w:p w14:paraId="0A2757C9"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ROKI IZVEDBE POGODBENIH STORITEV</w:t>
      </w:r>
    </w:p>
    <w:p w14:paraId="225F803B" w14:textId="77777777" w:rsidR="00564672" w:rsidRDefault="00564672">
      <w:pPr>
        <w:jc w:val="both"/>
        <w:rPr>
          <w:rFonts w:asciiTheme="minorHAnsi" w:hAnsiTheme="minorHAnsi" w:cstheme="minorHAnsi"/>
          <w:iCs/>
          <w:sz w:val="20"/>
          <w:szCs w:val="20"/>
        </w:rPr>
      </w:pPr>
    </w:p>
    <w:p w14:paraId="44C7127A" w14:textId="77777777" w:rsidR="00564672" w:rsidRDefault="00814B53" w:rsidP="00DC2C3F">
      <w:pPr>
        <w:pStyle w:val="Odstavekseznama"/>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241CB142" w14:textId="77777777" w:rsidR="00564672" w:rsidRDefault="00564672">
      <w:pPr>
        <w:jc w:val="both"/>
        <w:rPr>
          <w:rFonts w:asciiTheme="minorHAnsi" w:hAnsiTheme="minorHAnsi" w:cstheme="minorHAnsi"/>
          <w:sz w:val="20"/>
          <w:szCs w:val="20"/>
        </w:rPr>
      </w:pPr>
    </w:p>
    <w:p w14:paraId="7BC8E9C5" w14:textId="77777777" w:rsidR="00564672" w:rsidRDefault="00814B53">
      <w:pPr>
        <w:numPr>
          <w:ilvl w:val="12"/>
          <w:numId w:val="0"/>
        </w:numPr>
        <w:jc w:val="both"/>
        <w:rPr>
          <w:rFonts w:asciiTheme="minorHAnsi" w:hAnsiTheme="minorHAnsi" w:cstheme="minorHAnsi"/>
          <w:sz w:val="20"/>
          <w:szCs w:val="20"/>
        </w:rPr>
      </w:pPr>
      <w:bookmarkStart w:id="5" w:name="_Hlk111719136"/>
      <w:r>
        <w:rPr>
          <w:rFonts w:asciiTheme="minorHAnsi" w:hAnsiTheme="minorHAnsi" w:cstheme="minorHAnsi"/>
          <w:sz w:val="20"/>
          <w:szCs w:val="20"/>
        </w:rPr>
        <w:t xml:space="preserve">Roki za izvedbo pogodbenih obveznosti (storitev) so določeni s terminskim planom pogodbe (ločeno za vsako projektno pogodbeno fazo), </w:t>
      </w:r>
      <w:bookmarkEnd w:id="5"/>
      <w:r>
        <w:rPr>
          <w:rFonts w:asciiTheme="minorHAnsi" w:hAnsiTheme="minorHAnsi" w:cstheme="minorHAnsi"/>
          <w:sz w:val="20"/>
          <w:szCs w:val="20"/>
        </w:rPr>
        <w:t xml:space="preserve">skladno s ponudbo izvajalca, št. </w:t>
      </w:r>
      <w:permStart w:id="451107472"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51107472"/>
      <w:r>
        <w:rPr>
          <w:rFonts w:asciiTheme="minorHAnsi" w:hAnsiTheme="minorHAnsi" w:cstheme="minorHAnsi"/>
          <w:sz w:val="20"/>
          <w:szCs w:val="20"/>
        </w:rPr>
        <w:t xml:space="preserve"> z dne </w:t>
      </w:r>
      <w:permStart w:id="148190894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81908945"/>
      <w:r>
        <w:rPr>
          <w:rFonts w:asciiTheme="minorHAnsi" w:hAnsiTheme="minorHAnsi" w:cstheme="minorHAnsi"/>
          <w:sz w:val="20"/>
          <w:szCs w:val="20"/>
        </w:rPr>
        <w:t>, danim v okviru javnega naročila.</w:t>
      </w:r>
    </w:p>
    <w:p w14:paraId="65BD1EA1" w14:textId="77777777" w:rsidR="00564672" w:rsidRDefault="00564672">
      <w:pPr>
        <w:numPr>
          <w:ilvl w:val="12"/>
          <w:numId w:val="0"/>
        </w:numPr>
        <w:jc w:val="both"/>
        <w:rPr>
          <w:rFonts w:asciiTheme="minorHAnsi" w:hAnsiTheme="minorHAnsi" w:cstheme="minorHAnsi"/>
          <w:sz w:val="20"/>
          <w:szCs w:val="20"/>
        </w:rPr>
      </w:pPr>
    </w:p>
    <w:p w14:paraId="234CEE44" w14:textId="77777777" w:rsidR="00564672" w:rsidRDefault="00814B53">
      <w:pPr>
        <w:spacing w:line="259" w:lineRule="auto"/>
        <w:rPr>
          <w:rFonts w:asciiTheme="minorHAnsi" w:hAnsiTheme="minorHAnsi" w:cstheme="minorHAnsi"/>
          <w:sz w:val="20"/>
          <w:szCs w:val="20"/>
        </w:rPr>
      </w:pPr>
      <w:r>
        <w:rPr>
          <w:rFonts w:asciiTheme="minorHAnsi" w:hAnsiTheme="minorHAnsi" w:cstheme="minorHAnsi"/>
          <w:b/>
          <w:bCs/>
          <w:sz w:val="20"/>
          <w:szCs w:val="20"/>
        </w:rPr>
        <w:t>Faze projektne dokumentacije in v koledarskih dnevih določeni roki izvedbe:</w:t>
      </w:r>
    </w:p>
    <w:p w14:paraId="595D7022" w14:textId="76EACD82"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Izdelava posnetka obstoječega stanja z geodetskim posnetkom</w:t>
      </w:r>
      <w:r w:rsidRPr="00E43DFD">
        <w:rPr>
          <w:rFonts w:asciiTheme="minorHAnsi" w:hAnsiTheme="minorHAnsi" w:cstheme="minorHAnsi"/>
          <w:b/>
          <w:bCs/>
          <w:sz w:val="20"/>
          <w:szCs w:val="20"/>
          <w:lang w:val="sr-Latn-RS"/>
        </w:rPr>
        <w:t>,</w:t>
      </w:r>
      <w:r w:rsidR="001E04E7">
        <w:rPr>
          <w:rFonts w:asciiTheme="minorHAnsi" w:hAnsiTheme="minorHAnsi" w:cstheme="minorHAnsi"/>
          <w:b/>
          <w:bCs/>
          <w:sz w:val="20"/>
          <w:szCs w:val="20"/>
          <w:lang w:val="sr-Latn-RS"/>
        </w:rPr>
        <w:t xml:space="preserve"> </w:t>
      </w:r>
      <w:r w:rsidR="001E04E7" w:rsidRPr="001E04E7">
        <w:rPr>
          <w:rFonts w:asciiTheme="minorHAnsi" w:hAnsiTheme="minorHAnsi" w:cstheme="minorHAnsi"/>
          <w:b/>
          <w:bCs/>
          <w:sz w:val="20"/>
          <w:szCs w:val="20"/>
        </w:rPr>
        <w:t>geološko-geomehansko poročilo</w:t>
      </w:r>
      <w:r w:rsidR="00E749B0">
        <w:rPr>
          <w:rFonts w:asciiTheme="minorHAnsi" w:hAnsiTheme="minorHAnsi" w:cstheme="minorHAnsi"/>
          <w:b/>
          <w:bCs/>
          <w:sz w:val="20"/>
          <w:szCs w:val="20"/>
        </w:rPr>
        <w:t>,</w:t>
      </w:r>
      <w:r w:rsidRPr="00E43DFD">
        <w:rPr>
          <w:rFonts w:asciiTheme="minorHAnsi" w:hAnsiTheme="minorHAnsi" w:cstheme="minorHAnsi"/>
          <w:b/>
          <w:bCs/>
          <w:sz w:val="20"/>
          <w:szCs w:val="20"/>
          <w:lang w:val="sr-Latn-RS"/>
        </w:rPr>
        <w:t xml:space="preserve"> izdelava idejne rešitve v dveh variantah </w:t>
      </w:r>
      <w:r w:rsidRPr="00E43DFD">
        <w:rPr>
          <w:rFonts w:asciiTheme="minorHAnsi" w:hAnsiTheme="minorHAnsi" w:cstheme="minorHAnsi"/>
          <w:b/>
          <w:bCs/>
          <w:sz w:val="20"/>
          <w:szCs w:val="20"/>
        </w:rPr>
        <w:t xml:space="preserve">in izdelava </w:t>
      </w:r>
      <w:r>
        <w:rPr>
          <w:rFonts w:asciiTheme="minorHAnsi" w:hAnsiTheme="minorHAnsi" w:cstheme="minorHAnsi"/>
          <w:b/>
          <w:bCs/>
          <w:sz w:val="20"/>
          <w:szCs w:val="20"/>
        </w:rPr>
        <w:t>projektne dokumentacije za pridobitev projektnih in drugih pogojev (DPP)</w:t>
      </w:r>
      <w:r>
        <w:rPr>
          <w:rFonts w:asciiTheme="minorHAnsi" w:hAnsiTheme="minorHAnsi" w:cstheme="minorHAnsi"/>
          <w:sz w:val="20"/>
          <w:szCs w:val="20"/>
        </w:rPr>
        <w:t xml:space="preserve">: 60 koledarskih dni </w:t>
      </w:r>
      <w:r w:rsidRPr="002E7407">
        <w:rPr>
          <w:rFonts w:asciiTheme="minorHAnsi" w:hAnsiTheme="minorHAnsi" w:cstheme="minorHAnsi"/>
          <w:sz w:val="20"/>
          <w:szCs w:val="20"/>
        </w:rPr>
        <w:t>od podpisa pogodbe o</w:t>
      </w:r>
      <w:r>
        <w:rPr>
          <w:rFonts w:asciiTheme="minorHAnsi" w:hAnsiTheme="minorHAnsi" w:cstheme="minorHAnsi"/>
          <w:sz w:val="20"/>
          <w:szCs w:val="20"/>
        </w:rPr>
        <w:t xml:space="preserve"> izvedbi javnega naročila;</w:t>
      </w:r>
    </w:p>
    <w:p w14:paraId="70A3A27D" w14:textId="77777777" w:rsidR="00564672" w:rsidRDefault="00814B53" w:rsidP="008D7D6B">
      <w:pPr>
        <w:numPr>
          <w:ilvl w:val="0"/>
          <w:numId w:val="27"/>
        </w:numPr>
        <w:tabs>
          <w:tab w:val="center" w:pos="4536"/>
          <w:tab w:val="right" w:pos="9072"/>
        </w:tabs>
        <w:jc w:val="both"/>
        <w:rPr>
          <w:rFonts w:asciiTheme="minorHAnsi" w:hAnsiTheme="minorHAnsi" w:cstheme="minorHAnsi"/>
          <w:b/>
          <w:bCs/>
          <w:iCs/>
          <w:sz w:val="20"/>
          <w:szCs w:val="20"/>
          <w:lang w:val="zh-CN"/>
        </w:rPr>
      </w:pPr>
      <w:r>
        <w:rPr>
          <w:rFonts w:asciiTheme="minorHAnsi" w:hAnsiTheme="minorHAnsi" w:cstheme="minorHAnsi"/>
          <w:b/>
          <w:bCs/>
          <w:iCs/>
          <w:sz w:val="20"/>
          <w:szCs w:val="20"/>
        </w:rPr>
        <w:t>Izdelava projektne dokumentacije za pridobitev mnenj in gradbenega dovoljenja (D</w:t>
      </w:r>
      <w:r>
        <w:rPr>
          <w:rFonts w:asciiTheme="minorHAnsi" w:hAnsiTheme="minorHAnsi" w:cstheme="minorHAnsi"/>
          <w:b/>
          <w:bCs/>
          <w:iCs/>
          <w:sz w:val="20"/>
          <w:szCs w:val="20"/>
          <w:lang w:val="zh-CN"/>
        </w:rPr>
        <w:t>GD</w:t>
      </w:r>
      <w:r>
        <w:rPr>
          <w:rFonts w:asciiTheme="minorHAnsi" w:hAnsiTheme="minorHAnsi" w:cstheme="minorHAnsi"/>
          <w:b/>
          <w:bCs/>
          <w:iCs/>
          <w:sz w:val="20"/>
          <w:szCs w:val="20"/>
        </w:rPr>
        <w:t>)</w:t>
      </w:r>
      <w:r>
        <w:rPr>
          <w:rFonts w:asciiTheme="minorHAnsi" w:hAnsiTheme="minorHAnsi" w:cstheme="minorHAnsi"/>
          <w:iCs/>
          <w:sz w:val="20"/>
          <w:szCs w:val="20"/>
        </w:rPr>
        <w:t>: 60 koledarskih dni od potrditve DPP</w:t>
      </w:r>
      <w:r>
        <w:rPr>
          <w:rFonts w:asciiTheme="minorHAnsi" w:hAnsiTheme="minorHAnsi" w:cstheme="minorHAnsi"/>
          <w:b/>
          <w:bCs/>
          <w:iCs/>
          <w:sz w:val="20"/>
          <w:szCs w:val="20"/>
        </w:rPr>
        <w:t>,</w:t>
      </w:r>
    </w:p>
    <w:p w14:paraId="509D82F4" w14:textId="4FD75852"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Izdelava projektne dokumentacije za izvedbo gradnje (PZI)</w:t>
      </w:r>
      <w:r>
        <w:rPr>
          <w:rFonts w:asciiTheme="minorHAnsi" w:hAnsiTheme="minorHAnsi" w:cstheme="minorHAnsi"/>
          <w:sz w:val="20"/>
          <w:szCs w:val="20"/>
        </w:rPr>
        <w:t xml:space="preserve">: </w:t>
      </w:r>
      <w:r w:rsidR="00D91C28">
        <w:rPr>
          <w:rFonts w:asciiTheme="minorHAnsi" w:hAnsiTheme="minorHAnsi" w:cstheme="minorHAnsi"/>
          <w:sz w:val="20"/>
          <w:szCs w:val="20"/>
        </w:rPr>
        <w:t xml:space="preserve">180 </w:t>
      </w:r>
      <w:r>
        <w:rPr>
          <w:rFonts w:asciiTheme="minorHAnsi" w:hAnsiTheme="minorHAnsi" w:cstheme="minorHAnsi"/>
          <w:sz w:val="20"/>
          <w:szCs w:val="20"/>
        </w:rPr>
        <w:t>koledarskih dni od potrditve DGD in 30 koledarskih dni od pridobljenega pravnomočnega gradbenega dovoljenja;</w:t>
      </w:r>
    </w:p>
    <w:p w14:paraId="45B5BA0F" w14:textId="04A128DA"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Izdelava projektne dokumentacije izvedenih del (PID)</w:t>
      </w:r>
      <w:r>
        <w:rPr>
          <w:rFonts w:asciiTheme="minorHAnsi" w:hAnsiTheme="minorHAnsi" w:cstheme="minorHAnsi"/>
          <w:sz w:val="20"/>
          <w:szCs w:val="20"/>
        </w:rPr>
        <w:t xml:space="preserve">: v skladu s predloženim terminskim planom izvajalca gradbeno obrtniških del oziroma pred primopredajo objekta v uporabo (predvidoma v letu </w:t>
      </w:r>
      <w:r w:rsidR="00D91C28">
        <w:rPr>
          <w:rFonts w:asciiTheme="minorHAnsi" w:hAnsiTheme="minorHAnsi" w:cstheme="minorHAnsi"/>
          <w:sz w:val="20"/>
          <w:szCs w:val="20"/>
        </w:rPr>
        <w:t>2028</w:t>
      </w:r>
      <w:r>
        <w:rPr>
          <w:rFonts w:asciiTheme="minorHAnsi" w:hAnsiTheme="minorHAnsi" w:cstheme="minorHAnsi"/>
          <w:sz w:val="20"/>
          <w:szCs w:val="20"/>
        </w:rPr>
        <w:t>) in</w:t>
      </w:r>
    </w:p>
    <w:p w14:paraId="67AFAF1C" w14:textId="2A7573DE" w:rsidR="00564672" w:rsidRDefault="00814B53" w:rsidP="008D7D6B">
      <w:pPr>
        <w:pStyle w:val="Odstavekseznama"/>
        <w:numPr>
          <w:ilvl w:val="0"/>
          <w:numId w:val="27"/>
        </w:numPr>
        <w:spacing w:line="259" w:lineRule="auto"/>
        <w:contextualSpacing/>
        <w:jc w:val="both"/>
        <w:rPr>
          <w:rFonts w:asciiTheme="minorHAnsi" w:hAnsiTheme="minorHAnsi" w:cstheme="minorHAnsi"/>
          <w:sz w:val="20"/>
          <w:szCs w:val="20"/>
        </w:rPr>
      </w:pPr>
      <w:r>
        <w:rPr>
          <w:rFonts w:asciiTheme="minorHAnsi" w:hAnsiTheme="minorHAnsi" w:cstheme="minorHAnsi"/>
          <w:b/>
          <w:bCs/>
          <w:sz w:val="20"/>
          <w:szCs w:val="20"/>
        </w:rPr>
        <w:t>projektantski nadzor nad gradnjo</w:t>
      </w:r>
      <w:r>
        <w:rPr>
          <w:rFonts w:asciiTheme="minorHAnsi" w:hAnsiTheme="minorHAnsi" w:cstheme="minorHAnsi"/>
          <w:sz w:val="20"/>
          <w:szCs w:val="20"/>
        </w:rPr>
        <w:t>: v skladu s predloženim terminskim planom izvajalca gradbeno obrtniških del (predvidoma v letu 202</w:t>
      </w:r>
      <w:r w:rsidR="00D91C28">
        <w:rPr>
          <w:rFonts w:asciiTheme="minorHAnsi" w:hAnsiTheme="minorHAnsi" w:cstheme="minorHAnsi"/>
          <w:sz w:val="20"/>
          <w:szCs w:val="20"/>
        </w:rPr>
        <w:t>6</w:t>
      </w:r>
      <w:r>
        <w:rPr>
          <w:rFonts w:asciiTheme="minorHAnsi" w:hAnsiTheme="minorHAnsi" w:cstheme="minorHAnsi"/>
          <w:sz w:val="20"/>
          <w:szCs w:val="20"/>
        </w:rPr>
        <w:t>-202</w:t>
      </w:r>
      <w:r w:rsidR="00D91C28">
        <w:rPr>
          <w:rFonts w:asciiTheme="minorHAnsi" w:hAnsiTheme="minorHAnsi" w:cstheme="minorHAnsi"/>
          <w:sz w:val="20"/>
          <w:szCs w:val="20"/>
        </w:rPr>
        <w:t>8</w:t>
      </w:r>
      <w:r>
        <w:rPr>
          <w:rFonts w:asciiTheme="minorHAnsi" w:hAnsiTheme="minorHAnsi" w:cstheme="minorHAnsi"/>
          <w:sz w:val="20"/>
          <w:szCs w:val="20"/>
        </w:rPr>
        <w:t>).</w:t>
      </w:r>
    </w:p>
    <w:p w14:paraId="59DDA0F5" w14:textId="77777777" w:rsidR="00564672" w:rsidRDefault="00564672">
      <w:pPr>
        <w:numPr>
          <w:ilvl w:val="12"/>
          <w:numId w:val="16"/>
        </w:numPr>
        <w:spacing w:line="260" w:lineRule="atLeast"/>
        <w:jc w:val="both"/>
        <w:rPr>
          <w:rFonts w:asciiTheme="minorHAnsi" w:hAnsiTheme="minorHAnsi" w:cstheme="minorHAnsi"/>
          <w:sz w:val="20"/>
          <w:szCs w:val="20"/>
        </w:rPr>
      </w:pPr>
    </w:p>
    <w:p w14:paraId="2674C467" w14:textId="77777777" w:rsidR="00564672" w:rsidRDefault="00814B53">
      <w:pPr>
        <w:numPr>
          <w:ilvl w:val="12"/>
          <w:numId w:val="16"/>
        </w:numPr>
        <w:spacing w:line="260" w:lineRule="atLeast"/>
        <w:jc w:val="both"/>
        <w:rPr>
          <w:rFonts w:asciiTheme="minorHAnsi" w:hAnsiTheme="minorHAnsi" w:cstheme="minorHAnsi"/>
          <w:sz w:val="20"/>
          <w:szCs w:val="20"/>
        </w:rPr>
      </w:pPr>
      <w:r>
        <w:rPr>
          <w:rFonts w:asciiTheme="minorHAnsi" w:hAnsiTheme="minorHAnsi" w:cstheme="minorHAnsi"/>
          <w:sz w:val="20"/>
          <w:szCs w:val="20"/>
        </w:rPr>
        <w:lastRenderedPageBreak/>
        <w:t xml:space="preserve">Izvajalec bo v roku desetih (10) dni od uvedbe v delo pripravil terminski plan, ki ga pregleda in potrdi predstavnik naročnika/uporabnika in plačnika. Usklajen terminski plan, ki je nato sestavni del te pogodbe, podpišejo predstavnik izvajalca in predstavnik naročnika/uporabnika in plačnika. </w:t>
      </w:r>
    </w:p>
    <w:p w14:paraId="689F5E62" w14:textId="77777777" w:rsidR="00564672" w:rsidRDefault="00564672">
      <w:pPr>
        <w:numPr>
          <w:ilvl w:val="12"/>
          <w:numId w:val="16"/>
        </w:numPr>
        <w:spacing w:line="260" w:lineRule="atLeast"/>
        <w:jc w:val="both"/>
        <w:rPr>
          <w:rFonts w:asciiTheme="minorHAnsi" w:hAnsiTheme="minorHAnsi" w:cstheme="minorHAnsi"/>
          <w:sz w:val="20"/>
          <w:szCs w:val="20"/>
        </w:rPr>
      </w:pPr>
    </w:p>
    <w:p w14:paraId="44F4D3EE" w14:textId="2D34D71D"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bo na podlagi terminskega plana</w:t>
      </w:r>
      <w:r w:rsidR="00AF2B47">
        <w:rPr>
          <w:rFonts w:asciiTheme="minorHAnsi" w:hAnsiTheme="minorHAnsi" w:cstheme="minorHAnsi"/>
          <w:sz w:val="20"/>
          <w:szCs w:val="20"/>
        </w:rPr>
        <w:t xml:space="preserve"> </w:t>
      </w:r>
      <w:r w:rsidR="00F37936">
        <w:rPr>
          <w:rFonts w:asciiTheme="minorHAnsi" w:hAnsiTheme="minorHAnsi" w:cstheme="minorHAnsi"/>
          <w:sz w:val="20"/>
          <w:szCs w:val="20"/>
        </w:rPr>
        <w:t>prejšnj</w:t>
      </w:r>
      <w:r w:rsidR="000B5362">
        <w:rPr>
          <w:rFonts w:asciiTheme="minorHAnsi" w:hAnsiTheme="minorHAnsi" w:cstheme="minorHAnsi"/>
          <w:sz w:val="20"/>
          <w:szCs w:val="20"/>
        </w:rPr>
        <w:t>ih</w:t>
      </w:r>
      <w:r>
        <w:rPr>
          <w:rFonts w:asciiTheme="minorHAnsi" w:hAnsiTheme="minorHAnsi" w:cstheme="minorHAnsi"/>
          <w:sz w:val="20"/>
          <w:szCs w:val="20"/>
        </w:rPr>
        <w:t xml:space="preserve"> odstavk</w:t>
      </w:r>
      <w:r w:rsidR="000B5362">
        <w:rPr>
          <w:rFonts w:asciiTheme="minorHAnsi" w:hAnsiTheme="minorHAnsi" w:cstheme="minorHAnsi"/>
          <w:sz w:val="20"/>
          <w:szCs w:val="20"/>
        </w:rPr>
        <w:t>ov</w:t>
      </w:r>
      <w:r>
        <w:rPr>
          <w:rFonts w:asciiTheme="minorHAnsi" w:hAnsiTheme="minorHAnsi" w:cstheme="minorHAnsi"/>
          <w:sz w:val="20"/>
          <w:szCs w:val="20"/>
        </w:rPr>
        <w:t xml:space="preserve"> </w:t>
      </w:r>
      <w:r w:rsidR="00F37936">
        <w:rPr>
          <w:rFonts w:asciiTheme="minorHAnsi" w:hAnsiTheme="minorHAnsi" w:cstheme="minorHAnsi"/>
          <w:sz w:val="20"/>
          <w:szCs w:val="20"/>
        </w:rPr>
        <w:t xml:space="preserve">tega </w:t>
      </w:r>
      <w:r>
        <w:rPr>
          <w:rFonts w:asciiTheme="minorHAnsi" w:hAnsiTheme="minorHAnsi" w:cstheme="minorHAnsi"/>
          <w:sz w:val="20"/>
          <w:szCs w:val="20"/>
        </w:rPr>
        <w:t>člena te pogodbe pripravil tabelo z deleži (odstotki) vrednosti posamezne faze, ki bodo služili kot osnova za roke plačila na podlagi 8. člena te pogodbe. Usklajen terminski plan z deleži za plačilo posamezne faze, ki se sklicuje na to pogodbo in je podpisan s strani predstavnika izvajalca in naročnika/uporabnika in plačnika postane sestavni del pogodbe.</w:t>
      </w:r>
    </w:p>
    <w:p w14:paraId="7F7334BD" w14:textId="77777777" w:rsidR="00564672" w:rsidRDefault="00564672">
      <w:pPr>
        <w:numPr>
          <w:ilvl w:val="12"/>
          <w:numId w:val="0"/>
        </w:numPr>
        <w:jc w:val="both"/>
        <w:rPr>
          <w:rFonts w:asciiTheme="minorHAnsi" w:hAnsiTheme="minorHAnsi" w:cstheme="minorHAnsi"/>
          <w:sz w:val="20"/>
          <w:szCs w:val="20"/>
        </w:rPr>
      </w:pPr>
    </w:p>
    <w:p w14:paraId="01BB2A5B"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primeru utemeljenih razlogov o spremembi rokov, bo izvajalec v roku deset (10) dni od podpisa pogodbe o izvedbi javnega naročila pripravil dopolnjen terminski plan, ki ga pregleda in potrdi predstavnik naročnika/uporabnika in plačnika.</w:t>
      </w:r>
    </w:p>
    <w:p w14:paraId="0454838F" w14:textId="77777777" w:rsidR="00564672" w:rsidRDefault="00564672">
      <w:pPr>
        <w:numPr>
          <w:ilvl w:val="12"/>
          <w:numId w:val="0"/>
        </w:numPr>
        <w:jc w:val="both"/>
        <w:rPr>
          <w:rFonts w:asciiTheme="minorHAnsi" w:hAnsiTheme="minorHAnsi" w:cstheme="minorHAnsi"/>
          <w:sz w:val="20"/>
          <w:szCs w:val="20"/>
        </w:rPr>
      </w:pPr>
    </w:p>
    <w:p w14:paraId="3947B5A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Projektna dokumentacija vsake posamezne faze projekta, vključno s popisom del, mora biti predana naročniku/uporabniku in plačniku v roku osmih (8) koledarskih dni pred zaključkom posamezne projektne faze. V rokih je upoštevan čas za pridobitev projektnih in drugih pogojev ter mnenj in soglasij, prav tako je upoštevan čas, ki je potreben naročniku in uporabniku za strokovni pregled in potrditev teh posameznih projektnih faz dela.</w:t>
      </w:r>
    </w:p>
    <w:p w14:paraId="0F10BB0D" w14:textId="77777777" w:rsidR="00564672" w:rsidRDefault="00814B53">
      <w:pPr>
        <w:numPr>
          <w:ilvl w:val="12"/>
          <w:numId w:val="0"/>
        </w:numPr>
        <w:spacing w:before="120"/>
        <w:jc w:val="both"/>
        <w:rPr>
          <w:rFonts w:asciiTheme="minorHAnsi" w:hAnsiTheme="minorHAnsi" w:cstheme="minorHAnsi"/>
          <w:sz w:val="20"/>
          <w:szCs w:val="20"/>
        </w:rPr>
      </w:pPr>
      <w:r>
        <w:rPr>
          <w:rFonts w:asciiTheme="minorHAnsi" w:hAnsiTheme="minorHAnsi" w:cstheme="minorHAnsi"/>
          <w:sz w:val="20"/>
          <w:szCs w:val="20"/>
        </w:rPr>
        <w:t>Roki se lahko spremenijo le v naslednjih primerih:</w:t>
      </w:r>
    </w:p>
    <w:p w14:paraId="0FE4A1CA" w14:textId="77777777" w:rsidR="00564672" w:rsidRDefault="00814B53">
      <w:pPr>
        <w:numPr>
          <w:ilvl w:val="0"/>
          <w:numId w:val="17"/>
        </w:numPr>
        <w:tabs>
          <w:tab w:val="clear" w:pos="153"/>
          <w:tab w:val="left" w:pos="709"/>
          <w:tab w:val="center" w:pos="4536"/>
          <w:tab w:val="right" w:pos="9072"/>
        </w:tabs>
        <w:ind w:left="709" w:hanging="349"/>
        <w:jc w:val="both"/>
        <w:rPr>
          <w:rFonts w:asciiTheme="minorHAnsi" w:hAnsiTheme="minorHAnsi" w:cstheme="minorHAnsi"/>
          <w:sz w:val="20"/>
          <w:szCs w:val="20"/>
        </w:rPr>
      </w:pPr>
      <w:r>
        <w:rPr>
          <w:rFonts w:asciiTheme="minorHAnsi" w:hAnsiTheme="minorHAnsi" w:cstheme="minorHAnsi"/>
          <w:sz w:val="20"/>
          <w:szCs w:val="20"/>
        </w:rPr>
        <w:t>če nastopijo okoliščine, ki jih izvajalec ni mogel preprečiti, ne odpraviti in se jim tudi ne izogniti,</w:t>
      </w:r>
    </w:p>
    <w:p w14:paraId="511F8179" w14:textId="77777777" w:rsidR="00564672" w:rsidRDefault="00814B53">
      <w:pPr>
        <w:numPr>
          <w:ilvl w:val="0"/>
          <w:numId w:val="17"/>
        </w:numPr>
        <w:tabs>
          <w:tab w:val="clear" w:pos="153"/>
          <w:tab w:val="left" w:pos="709"/>
          <w:tab w:val="center" w:pos="4536"/>
          <w:tab w:val="right" w:pos="9072"/>
        </w:tabs>
        <w:ind w:left="709" w:hanging="349"/>
        <w:jc w:val="both"/>
        <w:rPr>
          <w:rFonts w:asciiTheme="minorHAnsi" w:hAnsiTheme="minorHAnsi" w:cstheme="minorHAnsi"/>
          <w:sz w:val="20"/>
          <w:szCs w:val="20"/>
        </w:rPr>
      </w:pPr>
      <w:r>
        <w:rPr>
          <w:rFonts w:asciiTheme="minorHAnsi" w:hAnsiTheme="minorHAnsi" w:cstheme="minorHAnsi"/>
          <w:sz w:val="20"/>
          <w:szCs w:val="20"/>
        </w:rPr>
        <w:t>zaradi ukrepov upravnih organov,</w:t>
      </w:r>
    </w:p>
    <w:p w14:paraId="40B6D68C" w14:textId="77777777" w:rsidR="00564672" w:rsidRPr="001A0908" w:rsidRDefault="00814B53">
      <w:pPr>
        <w:pStyle w:val="pf0"/>
        <w:numPr>
          <w:ilvl w:val="0"/>
          <w:numId w:val="17"/>
        </w:numPr>
        <w:rPr>
          <w:rFonts w:asciiTheme="minorHAnsi" w:hAnsiTheme="minorHAnsi" w:cstheme="minorHAnsi"/>
          <w:sz w:val="20"/>
          <w:szCs w:val="20"/>
        </w:rPr>
      </w:pPr>
      <w:r w:rsidRPr="001A0908">
        <w:rPr>
          <w:rStyle w:val="cf01"/>
          <w:rFonts w:asciiTheme="minorHAnsi" w:hAnsiTheme="minorHAnsi" w:cstheme="minorHAnsi"/>
          <w:sz w:val="20"/>
          <w:szCs w:val="20"/>
        </w:rPr>
        <w:t>zaradi spremembe projektne naloge s strani naročnika,</w:t>
      </w:r>
    </w:p>
    <w:p w14:paraId="41519FA9" w14:textId="77777777" w:rsidR="00564672" w:rsidRPr="001A0908" w:rsidRDefault="00814B53">
      <w:pPr>
        <w:pStyle w:val="pf0"/>
        <w:numPr>
          <w:ilvl w:val="0"/>
          <w:numId w:val="17"/>
        </w:numPr>
        <w:spacing w:before="0" w:beforeAutospacing="0" w:after="0" w:afterAutospacing="0"/>
        <w:rPr>
          <w:rFonts w:asciiTheme="minorHAnsi" w:hAnsiTheme="minorHAnsi" w:cstheme="minorHAnsi"/>
          <w:sz w:val="20"/>
          <w:szCs w:val="20"/>
        </w:rPr>
      </w:pPr>
      <w:r w:rsidRPr="001A0908">
        <w:rPr>
          <w:rStyle w:val="cf01"/>
          <w:rFonts w:asciiTheme="minorHAnsi" w:hAnsiTheme="minorHAnsi" w:cstheme="minorHAnsi"/>
          <w:sz w:val="20"/>
          <w:szCs w:val="20"/>
        </w:rPr>
        <w:t>zaradi dodatnih del, izvedenih po pisni zahtevi naročnika in</w:t>
      </w:r>
    </w:p>
    <w:p w14:paraId="7366F853" w14:textId="77777777" w:rsidR="00564672" w:rsidRPr="001A0908" w:rsidRDefault="00814B53">
      <w:pPr>
        <w:pStyle w:val="pf0"/>
        <w:numPr>
          <w:ilvl w:val="0"/>
          <w:numId w:val="17"/>
        </w:numPr>
        <w:rPr>
          <w:rFonts w:asciiTheme="minorHAnsi" w:hAnsiTheme="minorHAnsi" w:cstheme="minorHAnsi"/>
          <w:sz w:val="20"/>
          <w:szCs w:val="20"/>
        </w:rPr>
      </w:pPr>
      <w:r w:rsidRPr="001A0908">
        <w:rPr>
          <w:rStyle w:val="cf01"/>
          <w:rFonts w:asciiTheme="minorHAnsi" w:hAnsiTheme="minorHAnsi" w:cstheme="minorHAnsi"/>
          <w:sz w:val="20"/>
          <w:szCs w:val="20"/>
        </w:rPr>
        <w:t>zaradi ravnanja tretjih oseb, ki onemogočajo izvedbo del in ki niso posledica ravnanja pogodbenih strank.</w:t>
      </w:r>
    </w:p>
    <w:p w14:paraId="5051718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Zahtevo za podaljšanje roka poda izvajalec naročniku ter uporabniku in plačniku v pisni obliki pred potekom roka. Spremembo roka morata naročnik ter uporabnik in plačnik potrditi in skleniti ustrezen aneks k pogodbi o izvedbi javnega naročila.</w:t>
      </w:r>
    </w:p>
    <w:p w14:paraId="5F7C2453" w14:textId="77777777" w:rsidR="00564672" w:rsidRDefault="00564672">
      <w:pPr>
        <w:numPr>
          <w:ilvl w:val="12"/>
          <w:numId w:val="0"/>
        </w:numPr>
        <w:jc w:val="both"/>
        <w:rPr>
          <w:rFonts w:asciiTheme="minorHAnsi" w:hAnsiTheme="minorHAnsi" w:cstheme="minorHAnsi"/>
          <w:sz w:val="20"/>
          <w:szCs w:val="20"/>
        </w:rPr>
      </w:pPr>
    </w:p>
    <w:p w14:paraId="388A626A"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FEE4351" w14:textId="77777777" w:rsidR="00564672" w:rsidRDefault="00564672">
      <w:pPr>
        <w:jc w:val="both"/>
        <w:rPr>
          <w:rFonts w:asciiTheme="minorHAnsi" w:hAnsiTheme="minorHAnsi" w:cstheme="minorHAnsi"/>
          <w:sz w:val="20"/>
          <w:szCs w:val="20"/>
        </w:rPr>
      </w:pPr>
    </w:p>
    <w:p w14:paraId="629946D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projektnih storitev ne odgovarja za zamudo pri izročitvi predmeta pogodbe ali fazah pogodbenega dela, če je zamuda nastala zaradi razlogov, na katere izvajalec projektnih storitev ni mogel vplivati (višja sila).</w:t>
      </w:r>
    </w:p>
    <w:p w14:paraId="2D3FFD87" w14:textId="77777777" w:rsidR="00564672" w:rsidRDefault="00564672">
      <w:pPr>
        <w:jc w:val="both"/>
        <w:rPr>
          <w:rFonts w:asciiTheme="minorHAnsi" w:hAnsiTheme="minorHAnsi" w:cstheme="minorHAnsi"/>
          <w:sz w:val="20"/>
          <w:szCs w:val="20"/>
        </w:rPr>
      </w:pPr>
    </w:p>
    <w:p w14:paraId="0AEDDFD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Naročnik ter uporabnik in plačnik ne odgovarjata za zamudo pri uvedbi v delo, če je zamuda nastala zaradi razlogov, na katere naročnik ter uporabnik in plačnik nista mogla vplivati (višja sila).</w:t>
      </w:r>
    </w:p>
    <w:p w14:paraId="62B0ECA2" w14:textId="77777777" w:rsidR="00564672" w:rsidRDefault="00564672">
      <w:pPr>
        <w:jc w:val="both"/>
        <w:rPr>
          <w:rFonts w:asciiTheme="minorHAnsi" w:hAnsiTheme="minorHAnsi" w:cstheme="minorHAnsi"/>
          <w:sz w:val="20"/>
          <w:szCs w:val="20"/>
        </w:rPr>
      </w:pPr>
    </w:p>
    <w:p w14:paraId="3872DF2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 primeru višje sile se pogodbeni roki ustrezno podaljšajo za čas trajanja višje sile, vendar le v primeru, če ti dogodki, ki predstavljajo višjo silo, vplivajo na izpolnjevanje pogodbenih obveznosti. Pomanjkanje usposobljenih strokovnjakov se ne šteje za dogodek višje sile.</w:t>
      </w:r>
    </w:p>
    <w:p w14:paraId="29E81FB5" w14:textId="77777777" w:rsidR="00564672" w:rsidRDefault="00564672">
      <w:pPr>
        <w:jc w:val="both"/>
        <w:rPr>
          <w:rFonts w:asciiTheme="minorHAnsi" w:hAnsiTheme="minorHAnsi" w:cstheme="minorHAnsi"/>
          <w:sz w:val="20"/>
          <w:szCs w:val="20"/>
        </w:rPr>
      </w:pPr>
    </w:p>
    <w:p w14:paraId="4915273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Za primere višje sile veljalo le dogodki, ki jih ni mogoče predvideti ali se jim izogniti. Izvajalec, ki ga prizadene višja sila, se lahko sklicuje na višjo silo pod pogojem, da naročnika in uporabnika takoj, najkasneje pa v treh delovnih dneh (pisno po pošti ali po elektronski pošti), obvesti o pojavu in predvidenem trajanju ovire za izpolnjevanje pogodbenih obveznosti ter poda svoje stališče o vzroku in predvidenih posledicah, če tudi to zaradi višje sile ni onemogočeno (npr. zaradi prepovedi obveščanja, vojnega stanja). Smiselno se ta določba uporablja tudi za naročnika in uporabnika.</w:t>
      </w:r>
    </w:p>
    <w:p w14:paraId="4B8F29C0" w14:textId="77777777" w:rsidR="00564672" w:rsidRDefault="00564672">
      <w:pPr>
        <w:jc w:val="both"/>
        <w:rPr>
          <w:rFonts w:asciiTheme="minorHAnsi" w:hAnsiTheme="minorHAnsi" w:cstheme="minorHAnsi"/>
          <w:sz w:val="20"/>
          <w:szCs w:val="20"/>
        </w:rPr>
      </w:pPr>
    </w:p>
    <w:p w14:paraId="4E41756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projektnih storitev in naročnik ter uporabnik in plačnik morajo v primerih višje sile storiti vse za odstranitev oziroma ublažitev težav in predvidene škode ter se o tem, če je mogoče, tekoče obveščati.</w:t>
      </w:r>
    </w:p>
    <w:p w14:paraId="4040E0C8" w14:textId="77777777" w:rsidR="00564672" w:rsidRDefault="00564672">
      <w:pPr>
        <w:jc w:val="both"/>
        <w:rPr>
          <w:rFonts w:asciiTheme="minorHAnsi" w:hAnsiTheme="minorHAnsi" w:cstheme="minorHAnsi"/>
          <w:sz w:val="20"/>
          <w:szCs w:val="20"/>
        </w:rPr>
      </w:pPr>
    </w:p>
    <w:p w14:paraId="13FC2AA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Roki, ki jih zaradi pojava višje sile ni mogoče izpolniti, se bodo podaljšali za čas trajanja višje sile. Če bi višja sila trajala več kot 30 dni, bodo izvajalec projektnih storitev, naročnik ter uporabnik in plačnik s pogajanji poiskali način ureditve posledic višje sile.</w:t>
      </w:r>
    </w:p>
    <w:p w14:paraId="4BFC3163" w14:textId="77777777" w:rsidR="00564672" w:rsidRDefault="00564672">
      <w:pPr>
        <w:jc w:val="both"/>
        <w:rPr>
          <w:rFonts w:asciiTheme="minorHAnsi" w:hAnsiTheme="minorHAnsi" w:cstheme="minorHAnsi"/>
          <w:sz w:val="20"/>
          <w:szCs w:val="20"/>
        </w:rPr>
      </w:pPr>
    </w:p>
    <w:p w14:paraId="24FF8712"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lastRenderedPageBreak/>
        <w:t>Če izvajalec, naročnik ter uporabnik in plačnik v primeru višje sile, ki traja dlje časa oziroma več kot 60 dni, ne bi mogli najti sporazumne rešitve, lahko naročnik odstopi od pogodbe. Za izvedbo odstopa od pogodbe se uporabljajo določbe te pogodbe.</w:t>
      </w:r>
    </w:p>
    <w:p w14:paraId="79ED8AC9" w14:textId="77777777" w:rsidR="00564672" w:rsidRDefault="00564672">
      <w:pPr>
        <w:jc w:val="both"/>
        <w:rPr>
          <w:rFonts w:asciiTheme="minorHAnsi" w:hAnsiTheme="minorHAnsi" w:cstheme="minorHAnsi"/>
          <w:sz w:val="20"/>
          <w:szCs w:val="20"/>
        </w:rPr>
      </w:pPr>
    </w:p>
    <w:p w14:paraId="28F24BA3"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Pričetek ali tek postopkov zaradi insolventnosti in prisilnega prenehanja, ki bi jih sprožil izvajalec ali kdo drug, ne štejejo za višjo silo.</w:t>
      </w:r>
    </w:p>
    <w:p w14:paraId="724C878D" w14:textId="77777777" w:rsidR="00564672" w:rsidRDefault="00564672">
      <w:pPr>
        <w:numPr>
          <w:ilvl w:val="12"/>
          <w:numId w:val="0"/>
        </w:numPr>
        <w:jc w:val="both"/>
        <w:rPr>
          <w:rFonts w:asciiTheme="minorHAnsi" w:hAnsiTheme="minorHAnsi" w:cstheme="minorHAnsi"/>
          <w:sz w:val="20"/>
          <w:szCs w:val="20"/>
        </w:rPr>
      </w:pPr>
    </w:p>
    <w:p w14:paraId="07A25638" w14:textId="77777777" w:rsidR="00271101" w:rsidRDefault="00271101">
      <w:pPr>
        <w:numPr>
          <w:ilvl w:val="12"/>
          <w:numId w:val="0"/>
        </w:numPr>
        <w:jc w:val="both"/>
        <w:rPr>
          <w:rFonts w:asciiTheme="minorHAnsi" w:hAnsiTheme="minorHAnsi" w:cstheme="minorHAnsi"/>
          <w:sz w:val="20"/>
          <w:szCs w:val="20"/>
        </w:rPr>
      </w:pPr>
    </w:p>
    <w:p w14:paraId="158F26D3" w14:textId="77777777" w:rsidR="00271101" w:rsidRDefault="00271101">
      <w:pPr>
        <w:numPr>
          <w:ilvl w:val="12"/>
          <w:numId w:val="0"/>
        </w:numPr>
        <w:jc w:val="both"/>
        <w:rPr>
          <w:rFonts w:asciiTheme="minorHAnsi" w:hAnsiTheme="minorHAnsi" w:cstheme="minorHAnsi"/>
          <w:sz w:val="20"/>
          <w:szCs w:val="20"/>
        </w:rPr>
      </w:pPr>
    </w:p>
    <w:p w14:paraId="07FABEEF" w14:textId="77777777" w:rsidR="00271101" w:rsidRDefault="00271101">
      <w:pPr>
        <w:numPr>
          <w:ilvl w:val="12"/>
          <w:numId w:val="0"/>
        </w:numPr>
        <w:jc w:val="both"/>
        <w:rPr>
          <w:rFonts w:asciiTheme="minorHAnsi" w:hAnsiTheme="minorHAnsi" w:cstheme="minorHAnsi"/>
          <w:sz w:val="20"/>
          <w:szCs w:val="20"/>
        </w:rPr>
      </w:pPr>
    </w:p>
    <w:p w14:paraId="7CF9162B" w14:textId="77777777" w:rsidR="00564672" w:rsidRDefault="00814B53">
      <w:pPr>
        <w:numPr>
          <w:ilvl w:val="0"/>
          <w:numId w:val="4"/>
        </w:numPr>
        <w:jc w:val="both"/>
        <w:rPr>
          <w:rFonts w:asciiTheme="minorHAnsi" w:hAnsiTheme="minorHAnsi" w:cstheme="minorHAnsi"/>
          <w:b/>
          <w:i/>
          <w:sz w:val="20"/>
          <w:szCs w:val="20"/>
        </w:rPr>
      </w:pPr>
      <w:r>
        <w:rPr>
          <w:rFonts w:asciiTheme="minorHAnsi" w:hAnsiTheme="minorHAnsi" w:cstheme="minorHAnsi"/>
          <w:b/>
          <w:i/>
          <w:sz w:val="20"/>
          <w:szCs w:val="20"/>
        </w:rPr>
        <w:t>POGODBENA CENA</w:t>
      </w:r>
    </w:p>
    <w:p w14:paraId="7AD469D3" w14:textId="77777777" w:rsidR="00564672" w:rsidRDefault="00564672">
      <w:pPr>
        <w:rPr>
          <w:rFonts w:asciiTheme="minorHAnsi" w:hAnsiTheme="minorHAnsi" w:cstheme="minorHAnsi"/>
          <w:b/>
          <w:i/>
          <w:sz w:val="20"/>
          <w:szCs w:val="20"/>
        </w:rPr>
      </w:pPr>
    </w:p>
    <w:p w14:paraId="41ECCDBF"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49DE93C" w14:textId="77777777" w:rsidR="00564672" w:rsidRDefault="00564672">
      <w:pPr>
        <w:rPr>
          <w:rFonts w:asciiTheme="minorHAnsi" w:hAnsiTheme="minorHAnsi" w:cstheme="minorHAnsi"/>
          <w:sz w:val="20"/>
          <w:szCs w:val="20"/>
        </w:rPr>
      </w:pPr>
    </w:p>
    <w:p w14:paraId="29097C43" w14:textId="77777777" w:rsidR="00564672" w:rsidRDefault="00814B53">
      <w:pPr>
        <w:spacing w:line="276" w:lineRule="auto"/>
        <w:jc w:val="both"/>
        <w:rPr>
          <w:rFonts w:asciiTheme="minorHAnsi" w:hAnsiTheme="minorHAnsi" w:cstheme="minorHAnsi"/>
          <w:sz w:val="20"/>
          <w:szCs w:val="20"/>
        </w:rPr>
      </w:pPr>
      <w:r>
        <w:rPr>
          <w:rFonts w:asciiTheme="minorHAnsi" w:hAnsiTheme="minorHAnsi" w:cstheme="minorHAnsi"/>
          <w:sz w:val="20"/>
          <w:szCs w:val="20"/>
        </w:rPr>
        <w:t xml:space="preserve">Pogodbena cena za dela po tej pogodbi je določena na osnovi ponudbe izvajalca </w:t>
      </w:r>
      <w:permStart w:id="1852200354"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852200354"/>
      <w:r>
        <w:rPr>
          <w:rFonts w:asciiTheme="minorHAnsi" w:hAnsiTheme="minorHAnsi" w:cstheme="minorHAnsi"/>
          <w:sz w:val="20"/>
          <w:szCs w:val="20"/>
        </w:rPr>
        <w:t xml:space="preserve"> </w:t>
      </w:r>
      <w:r>
        <w:rPr>
          <w:rFonts w:asciiTheme="minorHAnsi" w:hAnsiTheme="minorHAnsi" w:cstheme="minorHAnsi"/>
          <w:i/>
          <w:sz w:val="20"/>
          <w:szCs w:val="20"/>
        </w:rPr>
        <w:t>(navedba številke in datuma ponudbe izbranega ponudnika)</w:t>
      </w:r>
      <w:r>
        <w:rPr>
          <w:rFonts w:asciiTheme="minorHAnsi" w:hAnsiTheme="minorHAnsi" w:cstheme="minorHAnsi"/>
          <w:sz w:val="20"/>
          <w:szCs w:val="20"/>
        </w:rPr>
        <w:t xml:space="preserve"> ter znaša v potrjeni in sprejeti predračunski vrednosti:</w:t>
      </w:r>
    </w:p>
    <w:p w14:paraId="6BF0EB88" w14:textId="77777777" w:rsidR="00564672" w:rsidRDefault="00564672">
      <w:pPr>
        <w:jc w:val="both"/>
        <w:rPr>
          <w:rFonts w:asciiTheme="minorHAnsi" w:hAnsiTheme="minorHAnsi" w:cstheme="minorHAnsi"/>
          <w:sz w:val="20"/>
          <w:szCs w:val="20"/>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5387"/>
        <w:gridCol w:w="3089"/>
      </w:tblGrid>
      <w:tr w:rsidR="00564672" w14:paraId="204BE378" w14:textId="77777777">
        <w:trPr>
          <w:trHeight w:val="400"/>
          <w:jc w:val="center"/>
        </w:trPr>
        <w:tc>
          <w:tcPr>
            <w:tcW w:w="704" w:type="dxa"/>
            <w:tcBorders>
              <w:top w:val="single" w:sz="4" w:space="0" w:color="auto"/>
              <w:left w:val="single" w:sz="4" w:space="0" w:color="auto"/>
              <w:bottom w:val="single" w:sz="4" w:space="0" w:color="auto"/>
              <w:right w:val="single" w:sz="4" w:space="0" w:color="auto"/>
            </w:tcBorders>
          </w:tcPr>
          <w:p w14:paraId="1488AE67" w14:textId="77777777" w:rsidR="00564672" w:rsidRDefault="00814B53">
            <w:pPr>
              <w:widowControl w:val="0"/>
              <w:spacing w:line="280" w:lineRule="atLeast"/>
              <w:jc w:val="center"/>
              <w:rPr>
                <w:rFonts w:asciiTheme="minorHAnsi" w:hAnsiTheme="minorHAnsi" w:cstheme="minorHAnsi"/>
                <w:b/>
                <w:bCs/>
                <w:i/>
                <w:sz w:val="20"/>
              </w:rPr>
            </w:pPr>
            <w:proofErr w:type="spellStart"/>
            <w:r>
              <w:rPr>
                <w:rFonts w:asciiTheme="minorHAnsi" w:hAnsiTheme="minorHAnsi" w:cstheme="minorHAnsi"/>
                <w:b/>
                <w:bCs/>
                <w:sz w:val="20"/>
              </w:rPr>
              <w:t>Zap</w:t>
            </w:r>
            <w:proofErr w:type="spellEnd"/>
            <w:r>
              <w:rPr>
                <w:rFonts w:asciiTheme="minorHAnsi" w:hAnsiTheme="minorHAnsi" w:cstheme="minorHAnsi"/>
                <w:b/>
                <w:bCs/>
                <w:sz w:val="20"/>
              </w:rPr>
              <w:t>. št.</w:t>
            </w:r>
          </w:p>
        </w:tc>
        <w:tc>
          <w:tcPr>
            <w:tcW w:w="5387" w:type="dxa"/>
            <w:tcBorders>
              <w:top w:val="single" w:sz="4" w:space="0" w:color="auto"/>
              <w:left w:val="single" w:sz="4" w:space="0" w:color="auto"/>
              <w:bottom w:val="single" w:sz="4" w:space="0" w:color="auto"/>
              <w:right w:val="single" w:sz="4" w:space="0" w:color="auto"/>
            </w:tcBorders>
          </w:tcPr>
          <w:p w14:paraId="5A9771C5"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Opis storitve</w:t>
            </w:r>
          </w:p>
        </w:tc>
        <w:tc>
          <w:tcPr>
            <w:tcW w:w="3089" w:type="dxa"/>
            <w:tcBorders>
              <w:top w:val="single" w:sz="4" w:space="0" w:color="auto"/>
              <w:left w:val="single" w:sz="4" w:space="0" w:color="auto"/>
              <w:bottom w:val="single" w:sz="4" w:space="0" w:color="auto"/>
              <w:right w:val="single" w:sz="4" w:space="0" w:color="auto"/>
            </w:tcBorders>
          </w:tcPr>
          <w:p w14:paraId="7EF46FEC"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Pogodbena cena v EUR brez DDV</w:t>
            </w:r>
          </w:p>
          <w:p w14:paraId="0276BD61" w14:textId="77777777" w:rsidR="00564672" w:rsidRDefault="00564672">
            <w:pPr>
              <w:widowControl w:val="0"/>
              <w:spacing w:line="280" w:lineRule="atLeast"/>
              <w:jc w:val="center"/>
              <w:rPr>
                <w:rFonts w:asciiTheme="minorHAnsi" w:hAnsiTheme="minorHAnsi" w:cstheme="minorHAnsi"/>
                <w:b/>
                <w:bCs/>
                <w:i/>
                <w:sz w:val="20"/>
              </w:rPr>
            </w:pPr>
          </w:p>
        </w:tc>
      </w:tr>
      <w:tr w:rsidR="00564672" w14:paraId="39AF3977" w14:textId="77777777" w:rsidTr="00F91D63">
        <w:trPr>
          <w:trHeight w:val="551"/>
          <w:jc w:val="center"/>
        </w:trPr>
        <w:tc>
          <w:tcPr>
            <w:tcW w:w="704" w:type="dxa"/>
            <w:tcBorders>
              <w:top w:val="single" w:sz="4" w:space="0" w:color="auto"/>
              <w:left w:val="single" w:sz="4" w:space="0" w:color="auto"/>
              <w:bottom w:val="single" w:sz="4" w:space="0" w:color="auto"/>
              <w:right w:val="single" w:sz="4" w:space="0" w:color="auto"/>
            </w:tcBorders>
            <w:vAlign w:val="center"/>
          </w:tcPr>
          <w:p w14:paraId="1A623309" w14:textId="77777777" w:rsidR="00564672" w:rsidRDefault="00814B53">
            <w:pPr>
              <w:widowControl w:val="0"/>
              <w:spacing w:line="280" w:lineRule="atLeast"/>
              <w:jc w:val="both"/>
              <w:rPr>
                <w:rFonts w:asciiTheme="minorHAnsi" w:hAnsiTheme="minorHAnsi" w:cstheme="minorHAnsi"/>
                <w:i/>
                <w:sz w:val="20"/>
              </w:rPr>
            </w:pPr>
            <w:r>
              <w:rPr>
                <w:rFonts w:asciiTheme="minorHAnsi" w:hAnsiTheme="minorHAnsi" w:cstheme="minorHAnsi"/>
                <w:sz w:val="20"/>
              </w:rPr>
              <w:t>1.</w:t>
            </w:r>
          </w:p>
        </w:tc>
        <w:tc>
          <w:tcPr>
            <w:tcW w:w="5387" w:type="dxa"/>
            <w:tcBorders>
              <w:top w:val="single" w:sz="4" w:space="0" w:color="auto"/>
              <w:left w:val="single" w:sz="4" w:space="0" w:color="auto"/>
              <w:bottom w:val="single" w:sz="4" w:space="0" w:color="auto"/>
              <w:right w:val="single" w:sz="4" w:space="0" w:color="auto"/>
            </w:tcBorders>
          </w:tcPr>
          <w:p w14:paraId="444CB2D7" w14:textId="40B45390" w:rsidR="00564672" w:rsidRDefault="00814B53" w:rsidP="00E43DFD">
            <w:pPr>
              <w:jc w:val="both"/>
              <w:rPr>
                <w:rFonts w:ascii="Calibri" w:hAnsi="Calibri" w:cs="Calibri"/>
                <w:sz w:val="20"/>
                <w:szCs w:val="20"/>
              </w:rPr>
            </w:pPr>
            <w:r>
              <w:rPr>
                <w:rFonts w:ascii="Calibri" w:hAnsi="Calibri" w:cs="Calibri"/>
                <w:sz w:val="20"/>
                <w:szCs w:val="20"/>
              </w:rPr>
              <w:t>Izdelava posnetka obstoječega stanja z geodetskim posnetkom</w:t>
            </w:r>
            <w:r w:rsidR="00E749B0">
              <w:rPr>
                <w:rFonts w:ascii="Calibri" w:hAnsi="Calibri" w:cs="Calibri"/>
                <w:sz w:val="20"/>
                <w:szCs w:val="20"/>
              </w:rPr>
              <w:t xml:space="preserve">, </w:t>
            </w:r>
            <w:r w:rsidR="00E749B0" w:rsidRPr="00E749B0">
              <w:rPr>
                <w:rFonts w:ascii="Calibri" w:hAnsi="Calibri" w:cs="Calibri"/>
                <w:sz w:val="20"/>
                <w:szCs w:val="20"/>
              </w:rPr>
              <w:t>geološko-geomehansko poročilo</w:t>
            </w:r>
            <w:r>
              <w:rPr>
                <w:rFonts w:ascii="Calibri" w:hAnsi="Calibri" w:cs="Calibri"/>
                <w:sz w:val="20"/>
                <w:szCs w:val="20"/>
                <w:lang w:val="sr-Latn-RS"/>
              </w:rPr>
              <w:t xml:space="preserve">, </w:t>
            </w:r>
            <w:r w:rsidRPr="00E43DFD">
              <w:rPr>
                <w:rFonts w:asciiTheme="minorHAnsi" w:hAnsiTheme="minorHAnsi" w:cstheme="minorHAnsi"/>
                <w:sz w:val="20"/>
                <w:szCs w:val="20"/>
                <w:lang w:val="sr-Latn-RS"/>
              </w:rPr>
              <w:t>izdelava idejne rešitve v dveh variantah</w:t>
            </w:r>
            <w:r w:rsidRPr="00E43DFD">
              <w:rPr>
                <w:rFonts w:ascii="Calibri" w:hAnsi="Calibri" w:cs="Calibri"/>
                <w:sz w:val="20"/>
                <w:szCs w:val="20"/>
              </w:rPr>
              <w:t xml:space="preserve"> in izdelava projektne dokumentacije za pridobitev projektnih in drugih pogojev (DPP) </w:t>
            </w:r>
          </w:p>
        </w:tc>
        <w:tc>
          <w:tcPr>
            <w:tcW w:w="3089" w:type="dxa"/>
            <w:tcBorders>
              <w:top w:val="single" w:sz="4" w:space="0" w:color="auto"/>
              <w:left w:val="single" w:sz="4" w:space="0" w:color="auto"/>
              <w:bottom w:val="single" w:sz="4" w:space="0" w:color="auto"/>
              <w:right w:val="single" w:sz="4" w:space="0" w:color="auto"/>
            </w:tcBorders>
          </w:tcPr>
          <w:p w14:paraId="4D75C263" w14:textId="77777777" w:rsidR="00564672" w:rsidRDefault="00564672">
            <w:pPr>
              <w:widowControl w:val="0"/>
              <w:spacing w:line="280" w:lineRule="atLeast"/>
              <w:jc w:val="center"/>
              <w:rPr>
                <w:rFonts w:asciiTheme="minorHAnsi" w:hAnsiTheme="minorHAnsi" w:cstheme="minorHAnsi"/>
                <w:i/>
                <w:sz w:val="20"/>
              </w:rPr>
            </w:pPr>
          </w:p>
        </w:tc>
      </w:tr>
      <w:tr w:rsidR="00564672" w14:paraId="0C372600" w14:textId="77777777">
        <w:trPr>
          <w:trHeight w:val="558"/>
          <w:jc w:val="center"/>
        </w:trPr>
        <w:tc>
          <w:tcPr>
            <w:tcW w:w="704" w:type="dxa"/>
            <w:tcBorders>
              <w:top w:val="single" w:sz="4" w:space="0" w:color="auto"/>
              <w:left w:val="single" w:sz="4" w:space="0" w:color="auto"/>
              <w:bottom w:val="single" w:sz="4" w:space="0" w:color="auto"/>
              <w:right w:val="single" w:sz="4" w:space="0" w:color="auto"/>
            </w:tcBorders>
            <w:vAlign w:val="center"/>
          </w:tcPr>
          <w:p w14:paraId="123C5A7B" w14:textId="77777777" w:rsidR="00564672" w:rsidRDefault="00814B53">
            <w:pPr>
              <w:widowControl w:val="0"/>
              <w:spacing w:line="280" w:lineRule="atLeast"/>
              <w:jc w:val="both"/>
              <w:rPr>
                <w:rFonts w:asciiTheme="minorHAnsi" w:hAnsiTheme="minorHAnsi" w:cstheme="minorHAnsi"/>
                <w:i/>
                <w:sz w:val="20"/>
              </w:rPr>
            </w:pPr>
            <w:r>
              <w:rPr>
                <w:rFonts w:asciiTheme="minorHAnsi" w:hAnsiTheme="minorHAnsi" w:cstheme="minorHAnsi"/>
                <w:sz w:val="20"/>
              </w:rPr>
              <w:t>2.</w:t>
            </w:r>
          </w:p>
        </w:tc>
        <w:tc>
          <w:tcPr>
            <w:tcW w:w="5387" w:type="dxa"/>
            <w:tcBorders>
              <w:top w:val="single" w:sz="4" w:space="0" w:color="auto"/>
              <w:left w:val="single" w:sz="4" w:space="0" w:color="auto"/>
              <w:bottom w:val="single" w:sz="4" w:space="0" w:color="auto"/>
              <w:right w:val="single" w:sz="4" w:space="0" w:color="auto"/>
            </w:tcBorders>
          </w:tcPr>
          <w:p w14:paraId="3067E8C4" w14:textId="77777777" w:rsidR="00564672" w:rsidRDefault="00814B53">
            <w:pPr>
              <w:rPr>
                <w:rFonts w:ascii="Calibri" w:hAnsi="Calibri" w:cs="Calibri"/>
                <w:sz w:val="20"/>
                <w:szCs w:val="20"/>
              </w:rPr>
            </w:pPr>
            <w:r>
              <w:rPr>
                <w:rFonts w:ascii="Calibri" w:hAnsi="Calibri" w:cs="Calibri"/>
                <w:sz w:val="20"/>
                <w:szCs w:val="20"/>
              </w:rPr>
              <w:t>Izdelava projektne dokumentacije za pridobitev mnenj in gradbenega dovoljenja (DGD)</w:t>
            </w:r>
          </w:p>
        </w:tc>
        <w:tc>
          <w:tcPr>
            <w:tcW w:w="3089" w:type="dxa"/>
            <w:tcBorders>
              <w:top w:val="single" w:sz="4" w:space="0" w:color="auto"/>
              <w:left w:val="single" w:sz="4" w:space="0" w:color="auto"/>
              <w:bottom w:val="single" w:sz="4" w:space="0" w:color="auto"/>
              <w:right w:val="single" w:sz="4" w:space="0" w:color="auto"/>
            </w:tcBorders>
            <w:vAlign w:val="center"/>
          </w:tcPr>
          <w:p w14:paraId="1D597701" w14:textId="77777777" w:rsidR="00564672" w:rsidRDefault="00564672">
            <w:pPr>
              <w:widowControl w:val="0"/>
              <w:spacing w:line="280" w:lineRule="atLeast"/>
              <w:jc w:val="center"/>
              <w:rPr>
                <w:rFonts w:asciiTheme="minorHAnsi" w:hAnsiTheme="minorHAnsi" w:cstheme="minorHAnsi"/>
                <w:i/>
                <w:sz w:val="20"/>
              </w:rPr>
            </w:pPr>
          </w:p>
        </w:tc>
      </w:tr>
      <w:tr w:rsidR="00564672" w14:paraId="5EEF7ACC" w14:textId="77777777">
        <w:trPr>
          <w:trHeight w:val="150"/>
          <w:jc w:val="center"/>
        </w:trPr>
        <w:tc>
          <w:tcPr>
            <w:tcW w:w="704" w:type="dxa"/>
            <w:tcBorders>
              <w:top w:val="single" w:sz="4" w:space="0" w:color="auto"/>
              <w:left w:val="single" w:sz="4" w:space="0" w:color="auto"/>
              <w:bottom w:val="single" w:sz="4" w:space="0" w:color="auto"/>
              <w:right w:val="single" w:sz="4" w:space="0" w:color="auto"/>
            </w:tcBorders>
            <w:vAlign w:val="center"/>
          </w:tcPr>
          <w:p w14:paraId="3AB9902A"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3.</w:t>
            </w:r>
          </w:p>
        </w:tc>
        <w:tc>
          <w:tcPr>
            <w:tcW w:w="5387" w:type="dxa"/>
            <w:tcBorders>
              <w:top w:val="single" w:sz="4" w:space="0" w:color="auto"/>
              <w:left w:val="single" w:sz="4" w:space="0" w:color="auto"/>
              <w:bottom w:val="single" w:sz="4" w:space="0" w:color="auto"/>
              <w:right w:val="single" w:sz="4" w:space="0" w:color="auto"/>
            </w:tcBorders>
          </w:tcPr>
          <w:p w14:paraId="7BDC5DA4" w14:textId="77777777" w:rsidR="00564672" w:rsidRDefault="00814B53">
            <w:pPr>
              <w:rPr>
                <w:rFonts w:ascii="Calibri" w:hAnsi="Calibri" w:cs="Calibri"/>
                <w:sz w:val="20"/>
                <w:szCs w:val="20"/>
              </w:rPr>
            </w:pPr>
            <w:r>
              <w:rPr>
                <w:rFonts w:ascii="Calibri" w:hAnsi="Calibri" w:cs="Calibri"/>
                <w:sz w:val="20"/>
                <w:szCs w:val="20"/>
              </w:rPr>
              <w:t xml:space="preserve">Izdelava projektne dokumentacije za izvedbo gradnje (PZI) </w:t>
            </w:r>
          </w:p>
        </w:tc>
        <w:tc>
          <w:tcPr>
            <w:tcW w:w="3089" w:type="dxa"/>
            <w:tcBorders>
              <w:top w:val="single" w:sz="4" w:space="0" w:color="auto"/>
              <w:left w:val="single" w:sz="4" w:space="0" w:color="auto"/>
              <w:bottom w:val="single" w:sz="4" w:space="0" w:color="auto"/>
              <w:right w:val="single" w:sz="4" w:space="0" w:color="auto"/>
            </w:tcBorders>
            <w:vAlign w:val="center"/>
          </w:tcPr>
          <w:p w14:paraId="50015A3B" w14:textId="77777777" w:rsidR="00564672" w:rsidRDefault="00564672">
            <w:pPr>
              <w:widowControl w:val="0"/>
              <w:spacing w:line="280" w:lineRule="atLeast"/>
              <w:jc w:val="center"/>
              <w:rPr>
                <w:rFonts w:asciiTheme="minorHAnsi" w:hAnsiTheme="minorHAnsi" w:cstheme="minorHAnsi"/>
                <w:sz w:val="20"/>
              </w:rPr>
            </w:pPr>
          </w:p>
        </w:tc>
      </w:tr>
      <w:tr w:rsidR="00564672" w14:paraId="2FBDAEB6" w14:textId="77777777">
        <w:trPr>
          <w:trHeight w:val="100"/>
          <w:jc w:val="center"/>
        </w:trPr>
        <w:tc>
          <w:tcPr>
            <w:tcW w:w="704" w:type="dxa"/>
            <w:tcBorders>
              <w:top w:val="single" w:sz="4" w:space="0" w:color="auto"/>
              <w:left w:val="single" w:sz="4" w:space="0" w:color="auto"/>
              <w:bottom w:val="single" w:sz="4" w:space="0" w:color="auto"/>
              <w:right w:val="single" w:sz="4" w:space="0" w:color="auto"/>
            </w:tcBorders>
            <w:vAlign w:val="center"/>
          </w:tcPr>
          <w:p w14:paraId="2446DD7F"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4.</w:t>
            </w:r>
          </w:p>
        </w:tc>
        <w:tc>
          <w:tcPr>
            <w:tcW w:w="5387" w:type="dxa"/>
            <w:tcBorders>
              <w:top w:val="single" w:sz="4" w:space="0" w:color="auto"/>
              <w:left w:val="single" w:sz="4" w:space="0" w:color="auto"/>
              <w:bottom w:val="single" w:sz="4" w:space="0" w:color="auto"/>
              <w:right w:val="single" w:sz="4" w:space="0" w:color="auto"/>
            </w:tcBorders>
          </w:tcPr>
          <w:p w14:paraId="4DAC0E81" w14:textId="77777777" w:rsidR="00564672" w:rsidRDefault="00814B53">
            <w:pPr>
              <w:rPr>
                <w:rFonts w:ascii="Calibri" w:hAnsi="Calibri" w:cs="Calibri"/>
                <w:sz w:val="20"/>
                <w:szCs w:val="20"/>
              </w:rPr>
            </w:pPr>
            <w:r>
              <w:rPr>
                <w:rFonts w:ascii="Calibri" w:hAnsi="Calibri" w:cs="Calibri"/>
                <w:sz w:val="20"/>
                <w:szCs w:val="20"/>
              </w:rPr>
              <w:t xml:space="preserve">Izdelava projektne dokumentacije izvedenih del (PID) </w:t>
            </w:r>
          </w:p>
        </w:tc>
        <w:tc>
          <w:tcPr>
            <w:tcW w:w="3089" w:type="dxa"/>
            <w:tcBorders>
              <w:top w:val="single" w:sz="4" w:space="0" w:color="auto"/>
              <w:left w:val="single" w:sz="4" w:space="0" w:color="auto"/>
              <w:bottom w:val="single" w:sz="4" w:space="0" w:color="auto"/>
              <w:right w:val="single" w:sz="4" w:space="0" w:color="auto"/>
            </w:tcBorders>
            <w:vAlign w:val="center"/>
          </w:tcPr>
          <w:p w14:paraId="5CB53BA2" w14:textId="77777777" w:rsidR="00564672" w:rsidRDefault="00564672">
            <w:pPr>
              <w:widowControl w:val="0"/>
              <w:spacing w:line="280" w:lineRule="atLeast"/>
              <w:jc w:val="center"/>
              <w:rPr>
                <w:rFonts w:asciiTheme="minorHAnsi" w:hAnsiTheme="minorHAnsi" w:cstheme="minorHAnsi"/>
                <w:sz w:val="20"/>
              </w:rPr>
            </w:pPr>
          </w:p>
        </w:tc>
      </w:tr>
      <w:tr w:rsidR="00564672" w14:paraId="7DA31FF6" w14:textId="77777777">
        <w:trPr>
          <w:trHeight w:val="165"/>
          <w:jc w:val="center"/>
        </w:trPr>
        <w:tc>
          <w:tcPr>
            <w:tcW w:w="704" w:type="dxa"/>
            <w:tcBorders>
              <w:top w:val="single" w:sz="4" w:space="0" w:color="auto"/>
              <w:left w:val="single" w:sz="4" w:space="0" w:color="auto"/>
              <w:bottom w:val="single" w:sz="4" w:space="0" w:color="auto"/>
              <w:right w:val="single" w:sz="4" w:space="0" w:color="auto"/>
            </w:tcBorders>
            <w:vAlign w:val="center"/>
          </w:tcPr>
          <w:p w14:paraId="1AE4556F"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5.</w:t>
            </w:r>
          </w:p>
        </w:tc>
        <w:tc>
          <w:tcPr>
            <w:tcW w:w="5387" w:type="dxa"/>
            <w:tcBorders>
              <w:top w:val="single" w:sz="4" w:space="0" w:color="auto"/>
              <w:left w:val="single" w:sz="4" w:space="0" w:color="auto"/>
              <w:bottom w:val="single" w:sz="4" w:space="0" w:color="auto"/>
              <w:right w:val="single" w:sz="4" w:space="0" w:color="auto"/>
            </w:tcBorders>
          </w:tcPr>
          <w:p w14:paraId="44AE4A95" w14:textId="77777777" w:rsidR="00564672" w:rsidRDefault="00814B53">
            <w:pPr>
              <w:rPr>
                <w:rFonts w:ascii="Calibri" w:hAnsi="Calibri" w:cs="Calibri"/>
                <w:sz w:val="20"/>
                <w:szCs w:val="20"/>
              </w:rPr>
            </w:pPr>
            <w:r>
              <w:rPr>
                <w:rFonts w:ascii="Calibri" w:hAnsi="Calibri" w:cs="Calibri"/>
                <w:sz w:val="20"/>
                <w:szCs w:val="20"/>
              </w:rPr>
              <w:t xml:space="preserve">Projektantski nadzor nad gradnjo </w:t>
            </w:r>
          </w:p>
        </w:tc>
        <w:tc>
          <w:tcPr>
            <w:tcW w:w="3089" w:type="dxa"/>
            <w:tcBorders>
              <w:top w:val="single" w:sz="4" w:space="0" w:color="auto"/>
              <w:left w:val="single" w:sz="4" w:space="0" w:color="auto"/>
              <w:bottom w:val="single" w:sz="4" w:space="0" w:color="auto"/>
              <w:right w:val="single" w:sz="4" w:space="0" w:color="auto"/>
            </w:tcBorders>
            <w:vAlign w:val="center"/>
          </w:tcPr>
          <w:p w14:paraId="6D700600" w14:textId="77777777" w:rsidR="00564672" w:rsidRDefault="00564672">
            <w:pPr>
              <w:widowControl w:val="0"/>
              <w:spacing w:line="280" w:lineRule="atLeast"/>
              <w:jc w:val="center"/>
              <w:rPr>
                <w:rFonts w:asciiTheme="minorHAnsi" w:hAnsiTheme="minorHAnsi" w:cstheme="minorHAnsi"/>
                <w:sz w:val="20"/>
              </w:rPr>
            </w:pPr>
          </w:p>
        </w:tc>
      </w:tr>
      <w:tr w:rsidR="00564672" w14:paraId="20D9B502" w14:textId="77777777">
        <w:trPr>
          <w:trHeight w:val="500"/>
          <w:jc w:val="center"/>
        </w:trPr>
        <w:tc>
          <w:tcPr>
            <w:tcW w:w="6091" w:type="dxa"/>
            <w:gridSpan w:val="2"/>
            <w:tcBorders>
              <w:top w:val="single" w:sz="4" w:space="0" w:color="auto"/>
              <w:left w:val="single" w:sz="4" w:space="0" w:color="auto"/>
              <w:bottom w:val="single" w:sz="4" w:space="0" w:color="auto"/>
              <w:right w:val="single" w:sz="4" w:space="0" w:color="auto"/>
            </w:tcBorders>
          </w:tcPr>
          <w:p w14:paraId="760E2B35" w14:textId="77777777" w:rsidR="00564672" w:rsidRDefault="00564672">
            <w:pPr>
              <w:widowControl w:val="0"/>
              <w:spacing w:line="280" w:lineRule="atLeast"/>
              <w:jc w:val="center"/>
              <w:rPr>
                <w:rFonts w:asciiTheme="minorHAnsi" w:hAnsiTheme="minorHAnsi" w:cstheme="minorHAnsi"/>
                <w:b/>
                <w:bCs/>
                <w:i/>
                <w:sz w:val="20"/>
              </w:rPr>
            </w:pPr>
          </w:p>
          <w:p w14:paraId="189C806D"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Pogodbena cena v EUR brez DDV skupaj</w:t>
            </w:r>
          </w:p>
        </w:tc>
        <w:tc>
          <w:tcPr>
            <w:tcW w:w="3089" w:type="dxa"/>
            <w:tcBorders>
              <w:top w:val="single" w:sz="4" w:space="0" w:color="auto"/>
              <w:left w:val="single" w:sz="4" w:space="0" w:color="auto"/>
              <w:bottom w:val="single" w:sz="4" w:space="0" w:color="auto"/>
              <w:right w:val="single" w:sz="4" w:space="0" w:color="auto"/>
            </w:tcBorders>
            <w:vAlign w:val="center"/>
          </w:tcPr>
          <w:p w14:paraId="46F785ED" w14:textId="77777777" w:rsidR="00564672" w:rsidRDefault="00564672">
            <w:pPr>
              <w:widowControl w:val="0"/>
              <w:spacing w:line="280" w:lineRule="atLeast"/>
              <w:jc w:val="center"/>
              <w:rPr>
                <w:rFonts w:asciiTheme="minorHAnsi" w:hAnsiTheme="minorHAnsi" w:cstheme="minorHAnsi"/>
                <w:i/>
                <w:sz w:val="20"/>
              </w:rPr>
            </w:pPr>
          </w:p>
        </w:tc>
      </w:tr>
      <w:tr w:rsidR="00564672" w14:paraId="7652D599" w14:textId="77777777">
        <w:trPr>
          <w:trHeight w:val="400"/>
          <w:jc w:val="center"/>
        </w:trPr>
        <w:tc>
          <w:tcPr>
            <w:tcW w:w="6091" w:type="dxa"/>
            <w:gridSpan w:val="2"/>
            <w:tcBorders>
              <w:top w:val="single" w:sz="4" w:space="0" w:color="auto"/>
              <w:left w:val="single" w:sz="4" w:space="0" w:color="auto"/>
              <w:bottom w:val="single" w:sz="4" w:space="0" w:color="auto"/>
              <w:right w:val="single" w:sz="4" w:space="0" w:color="auto"/>
            </w:tcBorders>
          </w:tcPr>
          <w:p w14:paraId="5B01D462" w14:textId="77777777" w:rsidR="00564672" w:rsidRDefault="00564672">
            <w:pPr>
              <w:widowControl w:val="0"/>
              <w:spacing w:line="280" w:lineRule="atLeast"/>
              <w:jc w:val="center"/>
              <w:rPr>
                <w:rFonts w:asciiTheme="minorHAnsi" w:hAnsiTheme="minorHAnsi" w:cstheme="minorHAnsi"/>
                <w:b/>
                <w:bCs/>
                <w:i/>
                <w:sz w:val="20"/>
              </w:rPr>
            </w:pPr>
          </w:p>
          <w:p w14:paraId="703D9874"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Znesek DDV v EUR skupaj</w:t>
            </w:r>
          </w:p>
        </w:tc>
        <w:tc>
          <w:tcPr>
            <w:tcW w:w="3089" w:type="dxa"/>
            <w:tcBorders>
              <w:top w:val="single" w:sz="4" w:space="0" w:color="auto"/>
              <w:left w:val="single" w:sz="4" w:space="0" w:color="auto"/>
              <w:bottom w:val="single" w:sz="4" w:space="0" w:color="auto"/>
              <w:right w:val="single" w:sz="4" w:space="0" w:color="auto"/>
            </w:tcBorders>
            <w:vAlign w:val="center"/>
          </w:tcPr>
          <w:p w14:paraId="060E86B7" w14:textId="77777777" w:rsidR="00564672" w:rsidRDefault="00564672">
            <w:pPr>
              <w:widowControl w:val="0"/>
              <w:spacing w:line="280" w:lineRule="atLeast"/>
              <w:jc w:val="center"/>
              <w:rPr>
                <w:rFonts w:asciiTheme="minorHAnsi" w:hAnsiTheme="minorHAnsi" w:cstheme="minorHAnsi"/>
                <w:i/>
                <w:sz w:val="20"/>
              </w:rPr>
            </w:pPr>
          </w:p>
        </w:tc>
      </w:tr>
      <w:tr w:rsidR="00564672" w14:paraId="6001D65A" w14:textId="77777777">
        <w:trPr>
          <w:trHeight w:val="508"/>
          <w:jc w:val="center"/>
        </w:trPr>
        <w:tc>
          <w:tcPr>
            <w:tcW w:w="6091" w:type="dxa"/>
            <w:gridSpan w:val="2"/>
            <w:tcBorders>
              <w:top w:val="single" w:sz="4" w:space="0" w:color="auto"/>
              <w:left w:val="single" w:sz="4" w:space="0" w:color="auto"/>
              <w:bottom w:val="single" w:sz="4" w:space="0" w:color="auto"/>
              <w:right w:val="single" w:sz="4" w:space="0" w:color="auto"/>
            </w:tcBorders>
          </w:tcPr>
          <w:p w14:paraId="62D9347C" w14:textId="77777777" w:rsidR="00564672" w:rsidRDefault="00564672">
            <w:pPr>
              <w:widowControl w:val="0"/>
              <w:spacing w:line="280" w:lineRule="atLeast"/>
              <w:jc w:val="center"/>
              <w:rPr>
                <w:rFonts w:asciiTheme="minorHAnsi" w:hAnsiTheme="minorHAnsi" w:cstheme="minorHAnsi"/>
                <w:b/>
                <w:bCs/>
                <w:i/>
                <w:sz w:val="20"/>
              </w:rPr>
            </w:pPr>
          </w:p>
          <w:p w14:paraId="41BF5416"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Skupna pogodbena cena v EUR z DDV</w:t>
            </w:r>
          </w:p>
        </w:tc>
        <w:tc>
          <w:tcPr>
            <w:tcW w:w="3089" w:type="dxa"/>
            <w:tcBorders>
              <w:top w:val="single" w:sz="4" w:space="0" w:color="auto"/>
              <w:left w:val="single" w:sz="4" w:space="0" w:color="auto"/>
              <w:bottom w:val="single" w:sz="4" w:space="0" w:color="auto"/>
              <w:right w:val="single" w:sz="4" w:space="0" w:color="auto"/>
            </w:tcBorders>
            <w:vAlign w:val="center"/>
          </w:tcPr>
          <w:p w14:paraId="64099E11" w14:textId="77777777" w:rsidR="00564672" w:rsidRDefault="00564672">
            <w:pPr>
              <w:widowControl w:val="0"/>
              <w:spacing w:line="280" w:lineRule="atLeast"/>
              <w:jc w:val="center"/>
              <w:rPr>
                <w:rFonts w:asciiTheme="minorHAnsi" w:hAnsiTheme="minorHAnsi" w:cstheme="minorHAnsi"/>
                <w:i/>
                <w:sz w:val="20"/>
              </w:rPr>
            </w:pPr>
          </w:p>
        </w:tc>
      </w:tr>
    </w:tbl>
    <w:p w14:paraId="41893547" w14:textId="77777777" w:rsidR="00564672" w:rsidRDefault="00564672">
      <w:pPr>
        <w:jc w:val="both"/>
        <w:rPr>
          <w:rFonts w:asciiTheme="minorHAnsi" w:hAnsiTheme="minorHAnsi" w:cstheme="minorHAnsi"/>
          <w:sz w:val="20"/>
          <w:szCs w:val="20"/>
        </w:rPr>
      </w:pPr>
    </w:p>
    <w:p w14:paraId="47CDC4ED" w14:textId="36C07C7E" w:rsidR="00564672" w:rsidRDefault="00814B53">
      <w:pPr>
        <w:jc w:val="both"/>
        <w:rPr>
          <w:rFonts w:asciiTheme="minorHAnsi" w:hAnsiTheme="minorHAnsi" w:cstheme="minorHAnsi"/>
          <w:sz w:val="20"/>
          <w:szCs w:val="20"/>
        </w:rPr>
      </w:pPr>
      <w:r>
        <w:rPr>
          <w:rFonts w:asciiTheme="minorHAnsi" w:hAnsiTheme="minorHAnsi" w:cstheme="minorHAnsi"/>
          <w:sz w:val="20"/>
          <w:szCs w:val="20"/>
        </w:rPr>
        <w:t>V pogodbeni vrednosti so vključeni stroški za dogovorjeno število izvodov projektne dokumentacije, posnetek obstoječega stanja</w:t>
      </w:r>
      <w:r w:rsidRPr="00834DC1">
        <w:rPr>
          <w:rFonts w:asciiTheme="minorHAnsi" w:hAnsiTheme="minorHAnsi" w:cstheme="minorHAnsi"/>
          <w:sz w:val="20"/>
          <w:szCs w:val="20"/>
        </w:rPr>
        <w:t>,</w:t>
      </w:r>
      <w:r w:rsidRPr="00834DC1">
        <w:rPr>
          <w:rFonts w:asciiTheme="minorHAnsi" w:hAnsiTheme="minorHAnsi" w:cstheme="minorHAnsi"/>
          <w:sz w:val="20"/>
          <w:szCs w:val="20"/>
          <w:lang w:val="sr-Latn-RS"/>
        </w:rPr>
        <w:t xml:space="preserve"> izdelav</w:t>
      </w:r>
      <w:r w:rsidR="00F4309D">
        <w:rPr>
          <w:rFonts w:asciiTheme="minorHAnsi" w:hAnsiTheme="minorHAnsi" w:cstheme="minorHAnsi"/>
          <w:sz w:val="20"/>
          <w:szCs w:val="20"/>
          <w:lang w:val="sr-Latn-RS"/>
        </w:rPr>
        <w:t>o</w:t>
      </w:r>
      <w:r w:rsidRPr="00834DC1">
        <w:rPr>
          <w:rFonts w:asciiTheme="minorHAnsi" w:hAnsiTheme="minorHAnsi" w:cstheme="minorHAnsi"/>
          <w:sz w:val="20"/>
          <w:szCs w:val="20"/>
          <w:lang w:val="sr-Latn-RS"/>
        </w:rPr>
        <w:t xml:space="preserve"> idejne rešitve v dveh varianta</w:t>
      </w:r>
      <w:r w:rsidRPr="00AF2B47">
        <w:rPr>
          <w:rFonts w:asciiTheme="minorHAnsi" w:hAnsiTheme="minorHAnsi" w:cstheme="minorHAnsi"/>
          <w:sz w:val="20"/>
          <w:szCs w:val="20"/>
          <w:lang w:val="sr-Latn-RS"/>
        </w:rPr>
        <w:t xml:space="preserve">h, </w:t>
      </w:r>
      <w:r w:rsidRPr="00AF2B47">
        <w:rPr>
          <w:rFonts w:asciiTheme="minorHAnsi" w:hAnsiTheme="minorHAnsi" w:cstheme="minorHAnsi"/>
          <w:sz w:val="20"/>
          <w:szCs w:val="20"/>
        </w:rPr>
        <w:t>DPP</w:t>
      </w:r>
      <w:r w:rsidRPr="00834DC1">
        <w:rPr>
          <w:rFonts w:asciiTheme="minorHAnsi" w:hAnsiTheme="minorHAnsi" w:cstheme="minorHAnsi"/>
          <w:sz w:val="20"/>
          <w:szCs w:val="20"/>
        </w:rPr>
        <w:t xml:space="preserve">, DGD, PZI, PID ter druga dokumentacija, kot je navedena v 5. členu te pogodbe, vključno z opravili projektantskega </w:t>
      </w:r>
      <w:r>
        <w:rPr>
          <w:rFonts w:asciiTheme="minorHAnsi" w:hAnsiTheme="minorHAnsi" w:cstheme="minorHAnsi"/>
          <w:sz w:val="20"/>
          <w:szCs w:val="20"/>
        </w:rPr>
        <w:t xml:space="preserve">nadzora. Dokumentacija mora biti izdelana in vezana v skladu z zahtevami Pravilnika </w:t>
      </w:r>
      <w:r>
        <w:rPr>
          <w:rFonts w:asciiTheme="minorHAnsi" w:hAnsiTheme="minorHAnsi" w:cstheme="minorHAnsi"/>
          <w:sz w:val="20"/>
          <w:szCs w:val="20"/>
          <w:shd w:val="clear" w:color="auto" w:fill="FFFFFF"/>
        </w:rPr>
        <w:t>o projektni in drugi dokumentaciji ter obrazcih pri graditvi objektov (Uradni list RS, št. </w:t>
      </w:r>
      <w:hyperlink r:id="rId27" w:tgtFrame="_blank" w:tooltip="Pravilnik o projektni in drugi dokumentaciji ter obrazcih pri graditvi objektov" w:history="1">
        <w:r>
          <w:rPr>
            <w:rStyle w:val="Hiperpovezava"/>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in izročena naročniku/uporabniku poleg tiskanih izvodov še v dveh (2) izvodih na računalniškem mediju (tekstualni del v Microsoft Word formatu (*.</w:t>
      </w:r>
      <w:proofErr w:type="spellStart"/>
      <w:r>
        <w:rPr>
          <w:rFonts w:asciiTheme="minorHAnsi" w:hAnsiTheme="minorHAnsi" w:cstheme="minorHAnsi"/>
          <w:sz w:val="20"/>
          <w:szCs w:val="20"/>
        </w:rPr>
        <w:t>doc</w:t>
      </w:r>
      <w:proofErr w:type="spellEnd"/>
      <w:r>
        <w:rPr>
          <w:rFonts w:asciiTheme="minorHAnsi" w:hAnsiTheme="minorHAnsi" w:cstheme="minorHAnsi"/>
          <w:sz w:val="20"/>
          <w:szCs w:val="20"/>
        </w:rPr>
        <w:t>), preglednice v Microsoft Excel formatu (*.</w:t>
      </w:r>
      <w:proofErr w:type="spellStart"/>
      <w:r>
        <w:rPr>
          <w:rFonts w:asciiTheme="minorHAnsi" w:hAnsiTheme="minorHAnsi" w:cstheme="minorHAnsi"/>
          <w:sz w:val="20"/>
          <w:szCs w:val="20"/>
        </w:rPr>
        <w:t>xls</w:t>
      </w:r>
      <w:proofErr w:type="spellEnd"/>
      <w:r>
        <w:rPr>
          <w:rFonts w:asciiTheme="minorHAnsi" w:hAnsiTheme="minorHAnsi" w:cstheme="minorHAnsi"/>
          <w:sz w:val="20"/>
          <w:szCs w:val="20"/>
        </w:rPr>
        <w:t xml:space="preserve"> ) in grafika v </w:t>
      </w:r>
      <w:proofErr w:type="spellStart"/>
      <w:r>
        <w:rPr>
          <w:rFonts w:asciiTheme="minorHAnsi" w:hAnsiTheme="minorHAnsi" w:cstheme="minorHAnsi"/>
          <w:sz w:val="20"/>
          <w:szCs w:val="20"/>
        </w:rPr>
        <w:t>Acad</w:t>
      </w:r>
      <w:proofErr w:type="spellEnd"/>
      <w:r>
        <w:rPr>
          <w:rFonts w:asciiTheme="minorHAnsi" w:hAnsiTheme="minorHAnsi" w:cstheme="minorHAnsi"/>
          <w:sz w:val="20"/>
          <w:szCs w:val="20"/>
        </w:rPr>
        <w:t xml:space="preserve"> formatu (*.</w:t>
      </w:r>
      <w:proofErr w:type="spellStart"/>
      <w:r>
        <w:rPr>
          <w:rFonts w:asciiTheme="minorHAnsi" w:hAnsiTheme="minorHAnsi" w:cstheme="minorHAnsi"/>
          <w:sz w:val="20"/>
          <w:szCs w:val="20"/>
        </w:rPr>
        <w:t>dwg</w:t>
      </w:r>
      <w:proofErr w:type="spellEnd"/>
      <w:r>
        <w:rPr>
          <w:rFonts w:asciiTheme="minorHAnsi" w:hAnsiTheme="minorHAnsi" w:cstheme="minorHAnsi"/>
          <w:sz w:val="20"/>
          <w:szCs w:val="20"/>
        </w:rPr>
        <w:t xml:space="preserve">) in </w:t>
      </w:r>
      <w:r w:rsidR="00BD19EE">
        <w:rPr>
          <w:rFonts w:asciiTheme="minorHAnsi" w:hAnsiTheme="minorHAnsi" w:cstheme="minorHAnsi"/>
          <w:sz w:val="20"/>
          <w:szCs w:val="20"/>
        </w:rPr>
        <w:t>*.</w:t>
      </w:r>
      <w:proofErr w:type="spellStart"/>
      <w:r>
        <w:rPr>
          <w:rFonts w:asciiTheme="minorHAnsi" w:hAnsiTheme="minorHAnsi" w:cstheme="minorHAnsi"/>
          <w:sz w:val="20"/>
          <w:szCs w:val="20"/>
        </w:rPr>
        <w:t>pdf</w:t>
      </w:r>
      <w:proofErr w:type="spellEnd"/>
      <w:r>
        <w:rPr>
          <w:rFonts w:asciiTheme="minorHAnsi" w:hAnsiTheme="minorHAnsi" w:cstheme="minorHAnsi"/>
          <w:sz w:val="20"/>
          <w:szCs w:val="20"/>
        </w:rPr>
        <w:t>, ki omogoča popolno nadaljnjo uporabo naročniku (nezaščiteno/odklenjeno) skladno z določbami te pogodbe o avtorskih pravicah. Na računalniškem mediju naj bo tudi del projektne dokumentacije, ki po vsebini in obliki zagotavlja povezavo s prostorskim informacijskim sistemom po predpisih o prostorskem načrtovanju in omogoča popolno nadaljnjo uporabo naročniku (nezaščiteno/odklenjeno) skladno z določbami te pogodbe o avtorskih pravicah.</w:t>
      </w:r>
    </w:p>
    <w:p w14:paraId="3C0893A9" w14:textId="77777777" w:rsidR="00564672" w:rsidRDefault="00564672">
      <w:pPr>
        <w:numPr>
          <w:ilvl w:val="12"/>
          <w:numId w:val="0"/>
        </w:numPr>
        <w:jc w:val="both"/>
        <w:rPr>
          <w:rFonts w:asciiTheme="minorHAnsi" w:hAnsiTheme="minorHAnsi" w:cstheme="minorHAnsi"/>
          <w:sz w:val="20"/>
          <w:szCs w:val="20"/>
        </w:rPr>
      </w:pPr>
    </w:p>
    <w:p w14:paraId="301592E3"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Pogodbena cena ne vključuje:</w:t>
      </w:r>
    </w:p>
    <w:p w14:paraId="46B0D5CC"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izdelave večjih sprememb in dopolnitev projektne dokumentacije, ki so nastale med delom na podlagi potrjene projektne naloge na zahtevo naročnika,</w:t>
      </w:r>
    </w:p>
    <w:p w14:paraId="0906C9F4"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projektnih pogojev in mnenj mnenje dajalcev,</w:t>
      </w:r>
    </w:p>
    <w:p w14:paraId="647E5D1F"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načrtov javnih komunalnih in energetskih vodov izven območja ureditve,</w:t>
      </w:r>
    </w:p>
    <w:p w14:paraId="5EC7530A"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plačil za dodatna dela in ekspertize, ki praviloma niso sestavni del dokumentacije in jih izvajalec v soglasju z naročnikom in uporabnikom naroča pri tretjih osebah,</w:t>
      </w:r>
    </w:p>
    <w:p w14:paraId="1FC98C3D"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lastRenderedPageBreak/>
        <w:t>izdelave dokumentacije v tujem jeziku,</w:t>
      </w:r>
    </w:p>
    <w:p w14:paraId="1215BF54"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projektne dokumentacije s posebnimi programskimi orodji, ki se ne uporabljajo v redni praksi, razen dogovorjenih s to pogodbo,</w:t>
      </w:r>
    </w:p>
    <w:p w14:paraId="6759B1B6" w14:textId="77777777" w:rsidR="00564672" w:rsidRDefault="00814B53">
      <w:pPr>
        <w:pStyle w:val="Odstavekseznama"/>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morebitnega dodatnega propagandnega gradiva.</w:t>
      </w:r>
    </w:p>
    <w:p w14:paraId="770375CB" w14:textId="77777777" w:rsidR="00564672" w:rsidRDefault="00564672">
      <w:pPr>
        <w:numPr>
          <w:ilvl w:val="12"/>
          <w:numId w:val="0"/>
        </w:numPr>
        <w:jc w:val="both"/>
        <w:rPr>
          <w:rFonts w:asciiTheme="minorHAnsi" w:hAnsiTheme="minorHAnsi" w:cstheme="minorHAnsi"/>
          <w:sz w:val="20"/>
          <w:szCs w:val="20"/>
        </w:rPr>
      </w:pPr>
    </w:p>
    <w:p w14:paraId="5ACAF56A" w14:textId="00E8122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Pogodbena cena je fiksna za obdobje enega (1) leta od sklenitve pogodbe</w:t>
      </w:r>
      <w:r w:rsidR="00AC131E">
        <w:rPr>
          <w:rFonts w:asciiTheme="minorHAnsi" w:hAnsiTheme="minorHAnsi" w:cstheme="minorHAnsi"/>
          <w:sz w:val="20"/>
          <w:szCs w:val="20"/>
        </w:rPr>
        <w:t>.</w:t>
      </w:r>
      <w:r>
        <w:rPr>
          <w:rFonts w:asciiTheme="minorHAnsi" w:hAnsiTheme="minorHAnsi" w:cstheme="minorHAnsi"/>
          <w:sz w:val="20"/>
          <w:szCs w:val="20"/>
        </w:rPr>
        <w:t xml:space="preserve"> </w:t>
      </w:r>
      <w:r w:rsidR="00AC131E">
        <w:rPr>
          <w:rFonts w:asciiTheme="minorHAnsi" w:hAnsiTheme="minorHAnsi" w:cstheme="minorHAnsi"/>
          <w:sz w:val="20"/>
          <w:szCs w:val="20"/>
        </w:rPr>
        <w:t>V</w:t>
      </w:r>
      <w:r>
        <w:rPr>
          <w:rFonts w:asciiTheme="minorHAnsi" w:hAnsiTheme="minorHAnsi" w:cstheme="minorHAnsi"/>
          <w:sz w:val="20"/>
          <w:szCs w:val="20"/>
        </w:rPr>
        <w:t xml:space="preserve"> njej so zajeti vsi stroški za izvajalčevo opremo, delavce, materiale, zavarovanja, davki, dajatve in vsi ostali stroški (in morebitni popusti), ki so potrebni za izvedbo del, skupaj z vsemi odgovornostmi in obveznostmi.</w:t>
      </w:r>
    </w:p>
    <w:p w14:paraId="3735C956" w14:textId="77777777" w:rsidR="00564672" w:rsidRDefault="00564672">
      <w:pPr>
        <w:numPr>
          <w:ilvl w:val="12"/>
          <w:numId w:val="0"/>
        </w:numPr>
        <w:jc w:val="both"/>
        <w:rPr>
          <w:rFonts w:asciiTheme="minorHAnsi" w:hAnsiTheme="minorHAnsi" w:cstheme="minorHAnsi"/>
          <w:sz w:val="20"/>
          <w:szCs w:val="20"/>
        </w:rPr>
      </w:pPr>
    </w:p>
    <w:p w14:paraId="2579BC5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Valorizacija denarnih obveznosti se lahko skladno s Pravilnikom o načinih valorizacije denarnih obveznosti, ki jih v večletnih pogodbah dogovarjajo pravne osebe javnega sektorja (Uradni list RS, št. 1/04), prvič izvede po izteku enega leta od sklenitve te pogodbe in ko kumulativno povečanje dogovorjenega indeksa cen življenjskih potrebščin po podatkih Statističnega urada RS preseže štiri odstotke (4 %) vrednosti.</w:t>
      </w:r>
    </w:p>
    <w:p w14:paraId="4A3A1B42" w14:textId="77777777" w:rsidR="00564672" w:rsidRDefault="00564672">
      <w:pPr>
        <w:numPr>
          <w:ilvl w:val="12"/>
          <w:numId w:val="0"/>
        </w:numPr>
        <w:jc w:val="both"/>
        <w:rPr>
          <w:rFonts w:asciiTheme="minorHAnsi" w:hAnsiTheme="minorHAnsi" w:cstheme="minorHAnsi"/>
          <w:sz w:val="20"/>
          <w:szCs w:val="20"/>
        </w:rPr>
      </w:pPr>
    </w:p>
    <w:p w14:paraId="323496C8" w14:textId="77777777" w:rsidR="00564672" w:rsidRDefault="00814B53">
      <w:pPr>
        <w:numPr>
          <w:ilvl w:val="12"/>
          <w:numId w:val="0"/>
        </w:numPr>
        <w:jc w:val="both"/>
        <w:rPr>
          <w:rFonts w:asciiTheme="minorHAnsi" w:hAnsiTheme="minorHAnsi" w:cstheme="minorHAnsi"/>
          <w:sz w:val="20"/>
          <w:szCs w:val="20"/>
          <w:highlight w:val="yellow"/>
        </w:rPr>
      </w:pPr>
      <w:r>
        <w:rPr>
          <w:rFonts w:asciiTheme="minorHAnsi" w:hAnsiTheme="minorHAnsi" w:cstheme="minorHAnsi"/>
          <w:sz w:val="20"/>
          <w:szCs w:val="20"/>
        </w:rPr>
        <w:t>Izvajalec mora skrbniku pogodbe na strani naročnika/uporabnika in plačnika pred uvedbo spremembe cene iz prejšnjega odstavka pisno predložiti zahtevo za spremembo cene in dokazila o upravičenosti spremembe cene. Naročnik bo v primeru upravičenosti zahteve, za spremembo cen po tem členu z izvajalcem sklenil aneks k pogodbi.</w:t>
      </w:r>
    </w:p>
    <w:p w14:paraId="26894E66" w14:textId="77777777" w:rsidR="00564672" w:rsidRDefault="00564672">
      <w:pPr>
        <w:numPr>
          <w:ilvl w:val="12"/>
          <w:numId w:val="0"/>
        </w:numPr>
        <w:jc w:val="both"/>
        <w:rPr>
          <w:rFonts w:asciiTheme="minorHAnsi" w:hAnsiTheme="minorHAnsi" w:cstheme="minorHAnsi"/>
          <w:sz w:val="20"/>
          <w:szCs w:val="20"/>
        </w:rPr>
      </w:pPr>
    </w:p>
    <w:p w14:paraId="7C916D6D"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Dokazno breme dviga cen (razlika v ceni) je na izvajalcu, upravičenost in zakonitost izvedbe spremembe pogodbe (oziroma cen) pa je v domeni naročnika.</w:t>
      </w:r>
    </w:p>
    <w:p w14:paraId="721FEEA6" w14:textId="77777777" w:rsidR="00564672" w:rsidRDefault="00564672">
      <w:pPr>
        <w:numPr>
          <w:ilvl w:val="12"/>
          <w:numId w:val="0"/>
        </w:numPr>
        <w:jc w:val="both"/>
        <w:rPr>
          <w:rFonts w:asciiTheme="minorHAnsi" w:hAnsiTheme="minorHAnsi" w:cstheme="minorHAnsi"/>
          <w:sz w:val="20"/>
          <w:szCs w:val="20"/>
        </w:rPr>
      </w:pPr>
    </w:p>
    <w:p w14:paraId="4E13407A" w14:textId="3342868F" w:rsidR="00564672" w:rsidRDefault="00814B53">
      <w:pPr>
        <w:pStyle w:val="Glava"/>
        <w:tabs>
          <w:tab w:val="left" w:pos="720"/>
        </w:tabs>
        <w:jc w:val="both"/>
        <w:rPr>
          <w:rFonts w:asciiTheme="minorHAnsi" w:hAnsiTheme="minorHAnsi" w:cstheme="minorHAnsi"/>
          <w:sz w:val="20"/>
          <w:szCs w:val="20"/>
          <w:lang w:val="zh-CN"/>
        </w:rPr>
      </w:pPr>
      <w:r w:rsidRPr="004C5D68">
        <w:rPr>
          <w:rFonts w:asciiTheme="minorHAnsi" w:hAnsiTheme="minorHAnsi" w:cstheme="minorHAnsi"/>
          <w:sz w:val="20"/>
          <w:szCs w:val="20"/>
        </w:rPr>
        <w:t>Naročnik/uporabnik in plačnik si pridružuje pravico odjave posameznih postavk, v kolikor se izkaže, da niso nujno potrebne za izpolnitev pogodbenih obveznosti oziroma v primeru, da naročnik ne bo pridobil zagotovljenih sredstev za izvedbo gradbeno obrtniških in inštalacijskih del</w:t>
      </w:r>
      <w:r w:rsidRPr="004C5D68">
        <w:rPr>
          <w:rFonts w:asciiTheme="minorHAnsi" w:hAnsiTheme="minorHAnsi" w:cstheme="minorHAnsi"/>
          <w:sz w:val="20"/>
          <w:szCs w:val="20"/>
          <w:lang w:val="zh-CN"/>
        </w:rPr>
        <w:t>.</w:t>
      </w:r>
    </w:p>
    <w:p w14:paraId="539D70FF" w14:textId="77777777" w:rsidR="00564672" w:rsidRDefault="00564672">
      <w:pPr>
        <w:numPr>
          <w:ilvl w:val="12"/>
          <w:numId w:val="0"/>
        </w:numPr>
        <w:jc w:val="both"/>
        <w:rPr>
          <w:rFonts w:asciiTheme="minorHAnsi" w:hAnsiTheme="minorHAnsi" w:cstheme="minorHAnsi"/>
          <w:sz w:val="20"/>
          <w:szCs w:val="20"/>
        </w:rPr>
      </w:pPr>
    </w:p>
    <w:p w14:paraId="5A04B6F5" w14:textId="77777777" w:rsidR="00564672" w:rsidRDefault="00814B53">
      <w:pPr>
        <w:numPr>
          <w:ilvl w:val="0"/>
          <w:numId w:val="4"/>
        </w:numPr>
        <w:rPr>
          <w:rFonts w:asciiTheme="minorHAnsi" w:hAnsiTheme="minorHAnsi" w:cstheme="minorHAnsi"/>
          <w:b/>
          <w:bCs/>
          <w:i/>
          <w:iCs/>
          <w:sz w:val="20"/>
          <w:szCs w:val="20"/>
        </w:rPr>
      </w:pPr>
      <w:r>
        <w:rPr>
          <w:rFonts w:asciiTheme="minorHAnsi" w:hAnsiTheme="minorHAnsi" w:cstheme="minorHAnsi"/>
          <w:b/>
          <w:bCs/>
          <w:i/>
          <w:iCs/>
          <w:sz w:val="20"/>
          <w:szCs w:val="20"/>
        </w:rPr>
        <w:t>NAČIN IN ROK PLAČILA</w:t>
      </w:r>
    </w:p>
    <w:p w14:paraId="01EBCA6C" w14:textId="77777777" w:rsidR="00564672" w:rsidRDefault="00564672">
      <w:pPr>
        <w:numPr>
          <w:ilvl w:val="12"/>
          <w:numId w:val="0"/>
        </w:numPr>
        <w:jc w:val="both"/>
        <w:rPr>
          <w:rFonts w:asciiTheme="minorHAnsi" w:hAnsiTheme="minorHAnsi" w:cstheme="minorHAnsi"/>
          <w:sz w:val="20"/>
          <w:szCs w:val="20"/>
        </w:rPr>
      </w:pPr>
    </w:p>
    <w:p w14:paraId="4DC1368C" w14:textId="77777777" w:rsidR="00564672" w:rsidRDefault="00814B53" w:rsidP="00DC2C3F">
      <w:pPr>
        <w:pStyle w:val="Odstavekseznama"/>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0856843D" w14:textId="77777777" w:rsidR="00564672" w:rsidRDefault="00564672">
      <w:pPr>
        <w:numPr>
          <w:ilvl w:val="12"/>
          <w:numId w:val="0"/>
        </w:numPr>
        <w:jc w:val="both"/>
        <w:rPr>
          <w:rFonts w:asciiTheme="minorHAnsi" w:hAnsiTheme="minorHAnsi" w:cstheme="minorHAnsi"/>
          <w:sz w:val="20"/>
          <w:szCs w:val="20"/>
        </w:rPr>
      </w:pPr>
    </w:p>
    <w:p w14:paraId="7A1BC770"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Izvajalec v roku deset (10) dni od zaključka posamezne faze in po pridobljeni potrditvi s strani naročnika/uporabnika in plačnika za posamezno fazo pogodbenih del (v skladu s terminskim planom iz 5. člena te pogodbe) uporabniku in plačniku </w:t>
      </w:r>
      <w:r w:rsidRPr="001F63D0">
        <w:rPr>
          <w:rFonts w:asciiTheme="minorHAnsi" w:hAnsiTheme="minorHAnsi" w:cstheme="minorHAnsi"/>
          <w:b/>
          <w:bCs/>
          <w:sz w:val="20"/>
          <w:szCs w:val="20"/>
        </w:rPr>
        <w:t>izda e-račun</w:t>
      </w:r>
      <w:r>
        <w:rPr>
          <w:rFonts w:asciiTheme="minorHAnsi" w:hAnsiTheme="minorHAnsi" w:cstheme="minorHAnsi"/>
          <w:sz w:val="20"/>
          <w:szCs w:val="20"/>
        </w:rPr>
        <w:t>, kot sledi:</w:t>
      </w:r>
    </w:p>
    <w:p w14:paraId="16BF0522" w14:textId="0FB4DE2A"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po predaji izdelanega posnetka obstoječega stanja objekta </w:t>
      </w:r>
      <w:r w:rsidR="00530E96" w:rsidRPr="006A7FC0">
        <w:rPr>
          <w:rFonts w:asciiTheme="minorHAnsi" w:hAnsiTheme="minorHAnsi" w:cstheme="minorHAnsi"/>
          <w:iCs/>
          <w:sz w:val="20"/>
          <w:szCs w:val="20"/>
        </w:rPr>
        <w:t>in okolice z vso podzemno in nadzemno infrastrukturo</w:t>
      </w:r>
      <w:r w:rsidR="00530E96" w:rsidRPr="006A7FC0">
        <w:rPr>
          <w:rFonts w:asciiTheme="minorHAnsi" w:hAnsiTheme="minorHAnsi" w:cstheme="minorHAnsi"/>
          <w:iCs/>
          <w:sz w:val="20"/>
          <w:szCs w:val="20"/>
          <w:lang w:val="sr-Latn-RS"/>
        </w:rPr>
        <w:t xml:space="preserve">, </w:t>
      </w:r>
      <w:r w:rsidR="00530E96">
        <w:rPr>
          <w:rFonts w:asciiTheme="minorHAnsi" w:hAnsiTheme="minorHAnsi" w:cstheme="minorHAnsi"/>
          <w:iCs/>
          <w:sz w:val="20"/>
          <w:szCs w:val="20"/>
          <w:lang w:val="sr-Latn-RS"/>
        </w:rPr>
        <w:t>i</w:t>
      </w:r>
      <w:r w:rsidR="00530E96" w:rsidRPr="006A7FC0">
        <w:rPr>
          <w:rFonts w:asciiTheme="minorHAnsi" w:hAnsiTheme="minorHAnsi" w:cstheme="minorHAnsi"/>
          <w:iCs/>
          <w:sz w:val="20"/>
          <w:szCs w:val="20"/>
          <w:lang w:val="sr-Latn-RS"/>
        </w:rPr>
        <w:t>dejn</w:t>
      </w:r>
      <w:r w:rsidR="00530E96">
        <w:rPr>
          <w:rFonts w:asciiTheme="minorHAnsi" w:hAnsiTheme="minorHAnsi" w:cstheme="minorHAnsi"/>
          <w:iCs/>
          <w:sz w:val="20"/>
          <w:szCs w:val="20"/>
          <w:lang w:val="sr-Latn-RS"/>
        </w:rPr>
        <w:t>e</w:t>
      </w:r>
      <w:r w:rsidR="00530E96" w:rsidRPr="006A7FC0">
        <w:rPr>
          <w:rFonts w:asciiTheme="minorHAnsi" w:hAnsiTheme="minorHAnsi" w:cstheme="minorHAnsi"/>
          <w:iCs/>
          <w:sz w:val="20"/>
          <w:szCs w:val="20"/>
          <w:lang w:val="sr-Latn-RS"/>
        </w:rPr>
        <w:t xml:space="preserve"> rešit</w:t>
      </w:r>
      <w:r w:rsidR="00530E96">
        <w:rPr>
          <w:rFonts w:asciiTheme="minorHAnsi" w:hAnsiTheme="minorHAnsi" w:cstheme="minorHAnsi"/>
          <w:iCs/>
          <w:sz w:val="20"/>
          <w:szCs w:val="20"/>
          <w:lang w:val="sr-Latn-RS"/>
        </w:rPr>
        <w:t>ve</w:t>
      </w:r>
      <w:r w:rsidR="00530E96" w:rsidRPr="006A7FC0">
        <w:rPr>
          <w:rFonts w:asciiTheme="minorHAnsi" w:hAnsiTheme="minorHAnsi" w:cstheme="minorHAnsi"/>
          <w:iCs/>
          <w:sz w:val="20"/>
          <w:szCs w:val="20"/>
          <w:lang w:val="sr-Latn-RS"/>
        </w:rPr>
        <w:t xml:space="preserve"> v dveh variantah</w:t>
      </w:r>
      <w:r w:rsidR="00530E96">
        <w:rPr>
          <w:rFonts w:asciiTheme="minorHAnsi" w:hAnsiTheme="minorHAnsi" w:cstheme="minorHAnsi"/>
          <w:iCs/>
          <w:sz w:val="20"/>
          <w:szCs w:val="20"/>
        </w:rPr>
        <w:t xml:space="preserve">, </w:t>
      </w:r>
      <w:r w:rsidR="00530E96" w:rsidRPr="006A7FC0">
        <w:rPr>
          <w:rFonts w:asciiTheme="minorHAnsi" w:hAnsiTheme="minorHAnsi" w:cstheme="minorHAnsi"/>
          <w:iCs/>
          <w:sz w:val="20"/>
          <w:szCs w:val="20"/>
        </w:rPr>
        <w:t>geodetsk</w:t>
      </w:r>
      <w:r w:rsidR="00530E96">
        <w:rPr>
          <w:rFonts w:asciiTheme="minorHAnsi" w:hAnsiTheme="minorHAnsi" w:cstheme="minorHAnsi"/>
          <w:iCs/>
          <w:sz w:val="20"/>
          <w:szCs w:val="20"/>
        </w:rPr>
        <w:t>ega</w:t>
      </w:r>
      <w:r w:rsidR="00530E96" w:rsidRPr="006A7FC0">
        <w:rPr>
          <w:rFonts w:asciiTheme="minorHAnsi" w:hAnsiTheme="minorHAnsi" w:cstheme="minorHAnsi"/>
          <w:iCs/>
          <w:sz w:val="20"/>
          <w:szCs w:val="20"/>
        </w:rPr>
        <w:t xml:space="preserve"> </w:t>
      </w:r>
      <w:r w:rsidR="00530E96">
        <w:rPr>
          <w:rFonts w:asciiTheme="minorHAnsi" w:hAnsiTheme="minorHAnsi" w:cstheme="minorHAnsi"/>
          <w:iCs/>
          <w:sz w:val="20"/>
          <w:szCs w:val="20"/>
        </w:rPr>
        <w:t>posnetka</w:t>
      </w:r>
      <w:r w:rsidR="00E749B0">
        <w:rPr>
          <w:rFonts w:asciiTheme="minorHAnsi" w:hAnsiTheme="minorHAnsi" w:cstheme="minorHAnsi"/>
          <w:iCs/>
          <w:sz w:val="20"/>
          <w:szCs w:val="20"/>
        </w:rPr>
        <w:t xml:space="preserve">, </w:t>
      </w:r>
      <w:r w:rsidR="00E749B0" w:rsidRPr="00E749B0">
        <w:rPr>
          <w:rFonts w:asciiTheme="minorHAnsi" w:hAnsiTheme="minorHAnsi" w:cstheme="minorHAnsi"/>
          <w:iCs/>
          <w:sz w:val="20"/>
          <w:szCs w:val="20"/>
        </w:rPr>
        <w:t>geološko-geomehansk</w:t>
      </w:r>
      <w:r w:rsidR="00E749B0">
        <w:rPr>
          <w:rFonts w:asciiTheme="minorHAnsi" w:hAnsiTheme="minorHAnsi" w:cstheme="minorHAnsi"/>
          <w:iCs/>
          <w:sz w:val="20"/>
          <w:szCs w:val="20"/>
        </w:rPr>
        <w:t>ega</w:t>
      </w:r>
      <w:r w:rsidR="00E749B0" w:rsidRPr="00E749B0">
        <w:rPr>
          <w:rFonts w:asciiTheme="minorHAnsi" w:hAnsiTheme="minorHAnsi" w:cstheme="minorHAnsi"/>
          <w:iCs/>
          <w:sz w:val="20"/>
          <w:szCs w:val="20"/>
        </w:rPr>
        <w:t xml:space="preserve"> poročil</w:t>
      </w:r>
      <w:r w:rsidR="00E749B0">
        <w:rPr>
          <w:rFonts w:asciiTheme="minorHAnsi" w:hAnsiTheme="minorHAnsi" w:cstheme="minorHAnsi"/>
          <w:iCs/>
          <w:sz w:val="20"/>
          <w:szCs w:val="20"/>
        </w:rPr>
        <w:t>a</w:t>
      </w:r>
      <w:r w:rsidR="00530E96">
        <w:rPr>
          <w:rFonts w:asciiTheme="minorHAnsi" w:hAnsiTheme="minorHAnsi" w:cstheme="minorHAnsi"/>
          <w:iCs/>
          <w:sz w:val="20"/>
          <w:szCs w:val="20"/>
        </w:rPr>
        <w:t xml:space="preserve"> </w:t>
      </w:r>
      <w:r w:rsidR="00530E96">
        <w:rPr>
          <w:rFonts w:asciiTheme="minorHAnsi" w:hAnsiTheme="minorHAnsi" w:cstheme="minorHAnsi"/>
          <w:sz w:val="20"/>
          <w:szCs w:val="20"/>
        </w:rPr>
        <w:t>ter</w:t>
      </w:r>
      <w:r>
        <w:rPr>
          <w:rFonts w:asciiTheme="minorHAnsi" w:hAnsiTheme="minorHAnsi" w:cstheme="minorHAnsi"/>
          <w:sz w:val="20"/>
          <w:szCs w:val="20"/>
        </w:rPr>
        <w:t xml:space="preserve"> projektne dokumentacije za pridobitev projektnih in drugih pogojev (DPP) v višini 100 %</w:t>
      </w:r>
      <w:r w:rsidR="002B757A">
        <w:rPr>
          <w:rFonts w:asciiTheme="minorHAnsi" w:hAnsiTheme="minorHAnsi" w:cstheme="minorHAnsi"/>
          <w:sz w:val="20"/>
          <w:szCs w:val="20"/>
        </w:rPr>
        <w:t xml:space="preserve"> </w:t>
      </w:r>
      <w:r>
        <w:rPr>
          <w:rFonts w:asciiTheme="minorHAnsi" w:hAnsiTheme="minorHAnsi" w:cstheme="minorHAnsi"/>
          <w:sz w:val="20"/>
          <w:szCs w:val="20"/>
        </w:rPr>
        <w:t xml:space="preserve">; </w:t>
      </w:r>
    </w:p>
    <w:p w14:paraId="39349D21" w14:textId="020BB99B"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sz w:val="20"/>
          <w:szCs w:val="20"/>
        </w:rPr>
        <w:t>po predaji izdelane projektne dokumentacije za pridobitev mnenj in gradbenega dovoljenja (DGD) v višini 90 %, preostalih 10 % pa po pravnomočnosti gradbenega dovoljenja;</w:t>
      </w:r>
    </w:p>
    <w:p w14:paraId="327CC22C" w14:textId="2E97EA45"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iCs/>
          <w:sz w:val="20"/>
          <w:szCs w:val="20"/>
        </w:rPr>
        <w:t>po predaji projektne dokumentacije za izvedbo gradnje (PZI)</w:t>
      </w:r>
      <w:r>
        <w:rPr>
          <w:rFonts w:asciiTheme="minorHAnsi" w:hAnsiTheme="minorHAnsi" w:cstheme="minorHAnsi"/>
          <w:sz w:val="20"/>
          <w:szCs w:val="20"/>
        </w:rPr>
        <w:t xml:space="preserve"> v višini 100 %</w:t>
      </w:r>
      <w:r w:rsidR="007E12FC">
        <w:rPr>
          <w:rFonts w:asciiTheme="minorHAnsi" w:hAnsiTheme="minorHAnsi" w:cstheme="minorHAnsi"/>
          <w:sz w:val="20"/>
          <w:szCs w:val="20"/>
        </w:rPr>
        <w:t xml:space="preserve"> </w:t>
      </w:r>
      <w:r>
        <w:rPr>
          <w:rFonts w:asciiTheme="minorHAnsi" w:hAnsiTheme="minorHAnsi" w:cstheme="minorHAnsi"/>
          <w:sz w:val="20"/>
          <w:szCs w:val="20"/>
        </w:rPr>
        <w:t xml:space="preserve"> in</w:t>
      </w:r>
    </w:p>
    <w:p w14:paraId="7731DAE3" w14:textId="77777777" w:rsidR="00564672" w:rsidRDefault="00814B53" w:rsidP="008D7D6B">
      <w:pPr>
        <w:pStyle w:val="Glava"/>
        <w:numPr>
          <w:ilvl w:val="0"/>
          <w:numId w:val="26"/>
        </w:numPr>
        <w:tabs>
          <w:tab w:val="left" w:pos="720"/>
        </w:tabs>
        <w:jc w:val="both"/>
        <w:rPr>
          <w:rFonts w:asciiTheme="minorHAnsi" w:hAnsiTheme="minorHAnsi" w:cstheme="minorHAnsi"/>
          <w:sz w:val="20"/>
          <w:szCs w:val="20"/>
        </w:rPr>
      </w:pPr>
      <w:r>
        <w:rPr>
          <w:rFonts w:asciiTheme="minorHAnsi" w:hAnsiTheme="minorHAnsi" w:cstheme="minorHAnsi"/>
          <w:iCs/>
          <w:sz w:val="20"/>
          <w:szCs w:val="20"/>
        </w:rPr>
        <w:t>po predaji projektne dokumentacije izvedenih del (PID)</w:t>
      </w:r>
      <w:r>
        <w:rPr>
          <w:rFonts w:asciiTheme="minorHAnsi" w:hAnsiTheme="minorHAnsi" w:cstheme="minorHAnsi"/>
          <w:sz w:val="20"/>
          <w:szCs w:val="20"/>
        </w:rPr>
        <w:t xml:space="preserve"> v višini 90 %, preostalih 10 % pa po</w:t>
      </w:r>
      <w:r>
        <w:rPr>
          <w:rFonts w:asciiTheme="minorHAnsi" w:hAnsiTheme="minorHAnsi" w:cstheme="minorHAnsi"/>
          <w:iCs/>
          <w:sz w:val="20"/>
          <w:szCs w:val="20"/>
        </w:rPr>
        <w:t xml:space="preserve"> pridobitvi pravnomočnega uporabnega dovoljenja.</w:t>
      </w:r>
    </w:p>
    <w:p w14:paraId="4EA72C8D" w14:textId="77777777" w:rsidR="00564672" w:rsidRDefault="00564672">
      <w:pPr>
        <w:pStyle w:val="Glava"/>
        <w:tabs>
          <w:tab w:val="left" w:pos="720"/>
        </w:tabs>
        <w:jc w:val="both"/>
        <w:rPr>
          <w:rFonts w:asciiTheme="minorHAnsi" w:hAnsiTheme="minorHAnsi" w:cstheme="minorHAnsi"/>
          <w:sz w:val="20"/>
          <w:szCs w:val="20"/>
        </w:rPr>
      </w:pPr>
    </w:p>
    <w:p w14:paraId="7E650140" w14:textId="77777777" w:rsidR="00564672" w:rsidRDefault="00814B53">
      <w:pPr>
        <w:pStyle w:val="Glava"/>
        <w:tabs>
          <w:tab w:val="left" w:pos="720"/>
        </w:tabs>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E-račune za projektantski nadzor bo izvajalec </w:t>
      </w:r>
      <w:r w:rsidRPr="00FB3944">
        <w:rPr>
          <w:rFonts w:asciiTheme="minorHAnsi" w:hAnsiTheme="minorHAnsi" w:cstheme="minorHAnsi"/>
          <w:sz w:val="20"/>
          <w:szCs w:val="20"/>
          <w:lang w:val="zh-CN"/>
        </w:rPr>
        <w:t>izstavljal mesečno,</w:t>
      </w:r>
      <w:r>
        <w:rPr>
          <w:rFonts w:asciiTheme="minorHAnsi" w:hAnsiTheme="minorHAnsi" w:cstheme="minorHAnsi"/>
          <w:sz w:val="20"/>
          <w:szCs w:val="20"/>
          <w:lang w:val="zh-CN"/>
        </w:rPr>
        <w:t xml:space="preserve"> skupaj s poročilom o opravljenih aktivnostih in skladno s terminskim planom izvajalca GOI del. Podrobnejši način plačevanja storitev projektantskega nadzora bo</w:t>
      </w:r>
      <w:r>
        <w:rPr>
          <w:rFonts w:asciiTheme="minorHAnsi" w:hAnsiTheme="minorHAnsi" w:cstheme="minorHAnsi"/>
          <w:sz w:val="20"/>
          <w:szCs w:val="20"/>
        </w:rPr>
        <w:t>do</w:t>
      </w:r>
      <w:r>
        <w:rPr>
          <w:rFonts w:asciiTheme="minorHAnsi" w:hAnsiTheme="minorHAnsi" w:cstheme="minorHAnsi"/>
          <w:sz w:val="20"/>
          <w:szCs w:val="20"/>
          <w:lang w:val="zh-CN"/>
        </w:rPr>
        <w:t xml:space="preserve"> 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opredelil</w:t>
      </w:r>
      <w:r>
        <w:rPr>
          <w:rFonts w:asciiTheme="minorHAnsi" w:hAnsiTheme="minorHAnsi" w:cstheme="minorHAnsi"/>
          <w:sz w:val="20"/>
          <w:szCs w:val="20"/>
        </w:rPr>
        <w:t>e</w:t>
      </w:r>
      <w:r>
        <w:rPr>
          <w:rFonts w:asciiTheme="minorHAnsi" w:hAnsiTheme="minorHAnsi" w:cstheme="minorHAnsi"/>
          <w:sz w:val="20"/>
          <w:szCs w:val="20"/>
          <w:lang w:val="zh-CN"/>
        </w:rPr>
        <w:t xml:space="preserve"> z dodatkom k tej pogodbi.</w:t>
      </w:r>
    </w:p>
    <w:p w14:paraId="03EDE0E6" w14:textId="77777777" w:rsidR="00564672" w:rsidRDefault="00564672">
      <w:pPr>
        <w:pStyle w:val="Glava"/>
        <w:tabs>
          <w:tab w:val="left" w:pos="720"/>
        </w:tabs>
        <w:jc w:val="both"/>
        <w:rPr>
          <w:rFonts w:asciiTheme="minorHAnsi" w:hAnsiTheme="minorHAnsi" w:cstheme="minorHAnsi"/>
          <w:sz w:val="20"/>
          <w:szCs w:val="20"/>
        </w:rPr>
      </w:pPr>
    </w:p>
    <w:p w14:paraId="57D999B7"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Uporabnik in plačnik mora izvajalčeve e-račune za vsako fazo pogodbenega dela pregledati in potrditi ali utemeljeno pisno zavrniti v osmih (8) dneh po prejemu.</w:t>
      </w:r>
    </w:p>
    <w:p w14:paraId="51EAEA3B" w14:textId="77777777" w:rsidR="00564672" w:rsidRDefault="00564672">
      <w:pPr>
        <w:pStyle w:val="Glava"/>
        <w:tabs>
          <w:tab w:val="left" w:pos="720"/>
        </w:tabs>
        <w:jc w:val="both"/>
        <w:rPr>
          <w:rFonts w:asciiTheme="minorHAnsi" w:hAnsiTheme="minorHAnsi" w:cstheme="minorHAnsi"/>
          <w:sz w:val="20"/>
          <w:szCs w:val="20"/>
        </w:rPr>
      </w:pPr>
    </w:p>
    <w:p w14:paraId="3C28B0BA"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Uporabnik in plačnik bo pogodbena dela plačeval v skladu z zakonom o izvrševanju proračuna v roku do trideset (30) dni od uradnega prejetja začasnih situacij oz. prejemu e-računa. </w:t>
      </w:r>
    </w:p>
    <w:p w14:paraId="00109A81" w14:textId="77777777" w:rsidR="00564672" w:rsidRDefault="00564672">
      <w:pPr>
        <w:pStyle w:val="Glava"/>
        <w:tabs>
          <w:tab w:val="left" w:pos="720"/>
        </w:tabs>
        <w:jc w:val="both"/>
        <w:rPr>
          <w:rFonts w:asciiTheme="minorHAnsi" w:hAnsiTheme="minorHAnsi" w:cstheme="minorHAnsi"/>
          <w:sz w:val="20"/>
          <w:szCs w:val="20"/>
        </w:rPr>
      </w:pPr>
    </w:p>
    <w:p w14:paraId="1803EC8E" w14:textId="77777777" w:rsidR="00564672" w:rsidRDefault="00814B53">
      <w:pPr>
        <w:pStyle w:val="Glava"/>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Izplačilo bo izvedeno na transakcijski račun izvajalca </w:t>
      </w:r>
      <w:permStart w:id="1111164989"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111164989"/>
      <w:r>
        <w:rPr>
          <w:rFonts w:asciiTheme="minorHAnsi" w:hAnsiTheme="minorHAnsi" w:cstheme="minorHAnsi"/>
          <w:sz w:val="20"/>
          <w:szCs w:val="20"/>
        </w:rPr>
        <w:t xml:space="preserve">, odprt pri </w:t>
      </w:r>
      <w:permStart w:id="1711080740"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11080740"/>
      <w:r>
        <w:rPr>
          <w:rFonts w:asciiTheme="minorHAnsi" w:hAnsiTheme="minorHAnsi" w:cstheme="minorHAnsi"/>
          <w:sz w:val="20"/>
          <w:szCs w:val="20"/>
        </w:rPr>
        <w:t>.</w:t>
      </w:r>
    </w:p>
    <w:p w14:paraId="6996C513" w14:textId="77777777" w:rsidR="00564672" w:rsidRDefault="00564672">
      <w:pPr>
        <w:pStyle w:val="Glava"/>
        <w:tabs>
          <w:tab w:val="left" w:pos="720"/>
        </w:tabs>
        <w:jc w:val="both"/>
        <w:rPr>
          <w:rFonts w:asciiTheme="minorHAnsi" w:hAnsiTheme="minorHAnsi" w:cstheme="minorHAnsi"/>
          <w:sz w:val="20"/>
          <w:szCs w:val="20"/>
          <w:lang w:val="zh-CN"/>
        </w:rPr>
      </w:pPr>
    </w:p>
    <w:p w14:paraId="581347F4" w14:textId="77777777" w:rsidR="00564672" w:rsidRDefault="00814B53">
      <w:pPr>
        <w:pStyle w:val="Glava"/>
        <w:tabs>
          <w:tab w:val="left" w:pos="720"/>
        </w:tabs>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Morebitna neposredna plačila podizvajalcem bo </w:t>
      </w:r>
      <w:r>
        <w:rPr>
          <w:rFonts w:asciiTheme="minorHAnsi" w:hAnsiTheme="minorHAnsi" w:cstheme="minorHAnsi"/>
          <w:sz w:val="20"/>
          <w:szCs w:val="20"/>
        </w:rPr>
        <w:t>uporabnik</w:t>
      </w:r>
      <w:r>
        <w:rPr>
          <w:rFonts w:asciiTheme="minorHAnsi" w:hAnsiTheme="minorHAnsi" w:cstheme="minorHAnsi"/>
          <w:sz w:val="20"/>
          <w:szCs w:val="20"/>
          <w:lang w:val="zh-CN"/>
        </w:rPr>
        <w:t xml:space="preserve"> poravnal po predhodno predloženi pisni dokumentaciji skladno z </w:t>
      </w:r>
      <w:r>
        <w:rPr>
          <w:rFonts w:asciiTheme="minorHAnsi" w:hAnsiTheme="minorHAnsi" w:cstheme="minorHAnsi"/>
          <w:sz w:val="20"/>
          <w:szCs w:val="20"/>
        </w:rPr>
        <w:t>ZJN-3</w:t>
      </w:r>
      <w:r>
        <w:rPr>
          <w:rFonts w:asciiTheme="minorHAnsi" w:hAnsiTheme="minorHAnsi" w:cstheme="minorHAnsi"/>
          <w:sz w:val="20"/>
          <w:szCs w:val="20"/>
          <w:lang w:val="zh-CN"/>
        </w:rPr>
        <w:t>.</w:t>
      </w:r>
    </w:p>
    <w:p w14:paraId="76BC5266" w14:textId="77777777" w:rsidR="00564672" w:rsidRDefault="00564672">
      <w:pPr>
        <w:numPr>
          <w:ilvl w:val="12"/>
          <w:numId w:val="0"/>
        </w:numPr>
        <w:jc w:val="both"/>
        <w:rPr>
          <w:rFonts w:asciiTheme="minorHAnsi" w:hAnsiTheme="minorHAnsi" w:cstheme="minorHAnsi"/>
          <w:sz w:val="20"/>
          <w:szCs w:val="20"/>
        </w:rPr>
      </w:pPr>
    </w:p>
    <w:p w14:paraId="31B20F7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lastRenderedPageBreak/>
        <w:t>Transakcijski račun izvajalca iz predhodnega odstavka tega člena se tekom izvajanja pogodbe praviloma ne sme spreminjati. V primeru, da bo uporabnik ugotovil, da je na računu naveden drugačen bančni račun kot v tej pogodbi, bo tak račun zavrnil.</w:t>
      </w:r>
    </w:p>
    <w:p w14:paraId="1707033F" w14:textId="77777777" w:rsidR="00564672" w:rsidRDefault="00564672">
      <w:pPr>
        <w:numPr>
          <w:ilvl w:val="12"/>
          <w:numId w:val="0"/>
        </w:numPr>
        <w:jc w:val="both"/>
        <w:rPr>
          <w:rFonts w:asciiTheme="minorHAnsi" w:hAnsiTheme="minorHAnsi" w:cstheme="minorHAnsi"/>
          <w:sz w:val="20"/>
          <w:szCs w:val="20"/>
        </w:rPr>
      </w:pPr>
    </w:p>
    <w:p w14:paraId="03144D46"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Pogodbene stranke se dogovorijo, da je sprememba transakcijskega računa izvajalca možna izjemoma in sicer pod pogojem, da je soglasno dogovorjena. Sprememba transakcijskega računa mora biti sklenjena v pisni obliki, z aneksom k osnovni pogodbi.</w:t>
      </w:r>
    </w:p>
    <w:p w14:paraId="3CE5318C" w14:textId="77777777" w:rsidR="00564672" w:rsidRDefault="00564672">
      <w:pPr>
        <w:numPr>
          <w:ilvl w:val="12"/>
          <w:numId w:val="0"/>
        </w:numPr>
        <w:jc w:val="both"/>
        <w:rPr>
          <w:rFonts w:asciiTheme="minorHAnsi" w:hAnsiTheme="minorHAnsi" w:cstheme="minorHAnsi"/>
          <w:sz w:val="20"/>
          <w:szCs w:val="20"/>
        </w:rPr>
      </w:pPr>
    </w:p>
    <w:p w14:paraId="3FAAADC4"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 xml:space="preserve">V kolikor naročnik ne poravna računa v dogovorjenem roku, ima izvajalec pravico zaračunati zakonite zamudne obresti po Obligacijskem zakoniku (Uradni list RS, št. 97/07 – uradno prečiščeno besedilo, 64/16 – </w:t>
      </w:r>
      <w:proofErr w:type="spellStart"/>
      <w:r>
        <w:rPr>
          <w:rFonts w:asciiTheme="minorHAnsi" w:hAnsiTheme="minorHAnsi" w:cstheme="minorHAnsi"/>
          <w:sz w:val="20"/>
          <w:szCs w:val="20"/>
        </w:rPr>
        <w:t>odl</w:t>
      </w:r>
      <w:proofErr w:type="spellEnd"/>
      <w:r>
        <w:rPr>
          <w:rFonts w:asciiTheme="minorHAnsi" w:hAnsiTheme="minorHAnsi" w:cstheme="minorHAnsi"/>
          <w:sz w:val="20"/>
          <w:szCs w:val="20"/>
        </w:rPr>
        <w:t>. US in 20/18 – OROZ631; v nadaljevanju OZ).</w:t>
      </w:r>
    </w:p>
    <w:p w14:paraId="11D903E2" w14:textId="77777777" w:rsidR="00564672" w:rsidRDefault="00564672">
      <w:pPr>
        <w:numPr>
          <w:ilvl w:val="12"/>
          <w:numId w:val="0"/>
        </w:numPr>
        <w:rPr>
          <w:rFonts w:asciiTheme="minorHAnsi" w:hAnsiTheme="minorHAnsi" w:cstheme="minorHAnsi"/>
          <w:sz w:val="20"/>
          <w:szCs w:val="20"/>
        </w:rPr>
      </w:pPr>
    </w:p>
    <w:p w14:paraId="4D76BA1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PRAVICE IN OBVEZNOSTI POGODBENIH STRANK</w:t>
      </w:r>
    </w:p>
    <w:p w14:paraId="5ECEA92C" w14:textId="77777777" w:rsidR="00564672" w:rsidRDefault="00564672">
      <w:pPr>
        <w:numPr>
          <w:ilvl w:val="12"/>
          <w:numId w:val="0"/>
        </w:numPr>
        <w:jc w:val="both"/>
        <w:rPr>
          <w:rFonts w:asciiTheme="minorHAnsi" w:hAnsiTheme="minorHAnsi" w:cstheme="minorHAnsi"/>
          <w:sz w:val="20"/>
          <w:szCs w:val="20"/>
        </w:rPr>
      </w:pPr>
    </w:p>
    <w:p w14:paraId="393CF77E"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72EF75EF"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Izvajalec projektantskih storitev se zaveže, da bo:</w:t>
      </w:r>
    </w:p>
    <w:tbl>
      <w:tblPr>
        <w:tblW w:w="8858" w:type="dxa"/>
        <w:tblInd w:w="70" w:type="dxa"/>
        <w:tblLayout w:type="fixed"/>
        <w:tblCellMar>
          <w:left w:w="70" w:type="dxa"/>
          <w:right w:w="70" w:type="dxa"/>
        </w:tblCellMar>
        <w:tblLook w:val="04A0" w:firstRow="1" w:lastRow="0" w:firstColumn="1" w:lastColumn="0" w:noHBand="0" w:noVBand="1"/>
      </w:tblPr>
      <w:tblGrid>
        <w:gridCol w:w="567"/>
        <w:gridCol w:w="8291"/>
      </w:tblGrid>
      <w:tr w:rsidR="00564672" w14:paraId="2B4042B7" w14:textId="77777777">
        <w:tc>
          <w:tcPr>
            <w:tcW w:w="567" w:type="dxa"/>
          </w:tcPr>
          <w:p w14:paraId="678C57DE" w14:textId="77777777" w:rsidR="00564672" w:rsidRDefault="00564672">
            <w:pPr>
              <w:numPr>
                <w:ilvl w:val="0"/>
                <w:numId w:val="18"/>
              </w:numPr>
              <w:rPr>
                <w:rFonts w:asciiTheme="minorHAnsi" w:hAnsiTheme="minorHAnsi" w:cstheme="minorHAnsi"/>
                <w:sz w:val="20"/>
                <w:szCs w:val="20"/>
              </w:rPr>
            </w:pPr>
          </w:p>
        </w:tc>
        <w:tc>
          <w:tcPr>
            <w:tcW w:w="8291" w:type="dxa"/>
          </w:tcPr>
          <w:p w14:paraId="0E13DE3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prevzeto delo izvršil v skladu s pravili stroke, skladno s prostorskim aktom in potrjeno projektno nalogo, vestno in kvalitetno, v skladu s tehničnimi predpisi, standardi in internimi usmeritvami naročnika ter zadnjim stanjem gradbene tehnike tako, da projektna dokumentacija omogoča kakovostno izvedbo objekta in racionalnost rešitev v času gradnje in vzdrževanja objekta;</w:t>
            </w:r>
          </w:p>
        </w:tc>
      </w:tr>
      <w:tr w:rsidR="00564672" w14:paraId="640C438E" w14:textId="77777777">
        <w:tc>
          <w:tcPr>
            <w:tcW w:w="567" w:type="dxa"/>
          </w:tcPr>
          <w:p w14:paraId="5B4C2771" w14:textId="77777777" w:rsidR="00564672" w:rsidRDefault="00564672">
            <w:pPr>
              <w:numPr>
                <w:ilvl w:val="0"/>
                <w:numId w:val="18"/>
              </w:numPr>
              <w:rPr>
                <w:rFonts w:asciiTheme="minorHAnsi" w:hAnsiTheme="minorHAnsi" w:cstheme="minorHAnsi"/>
                <w:sz w:val="20"/>
                <w:szCs w:val="20"/>
              </w:rPr>
            </w:pPr>
          </w:p>
        </w:tc>
        <w:tc>
          <w:tcPr>
            <w:tcW w:w="8291" w:type="dxa"/>
          </w:tcPr>
          <w:p w14:paraId="1392066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po potrebi in na zahtevo naročniku in uporabniku tolmačil projektno in drugo dokumentacijo in vse nejasnosti iz obsega pogodbenega dela v času izvedbe pogodbe, garancijske dobe ter dobe solidnosti objekta;</w:t>
            </w:r>
          </w:p>
        </w:tc>
      </w:tr>
      <w:tr w:rsidR="00564672" w14:paraId="074CF3FC" w14:textId="77777777">
        <w:tc>
          <w:tcPr>
            <w:tcW w:w="567" w:type="dxa"/>
          </w:tcPr>
          <w:p w14:paraId="458889E2" w14:textId="77777777" w:rsidR="00564672" w:rsidRDefault="00564672">
            <w:pPr>
              <w:numPr>
                <w:ilvl w:val="0"/>
                <w:numId w:val="18"/>
              </w:numPr>
              <w:rPr>
                <w:rFonts w:asciiTheme="minorHAnsi" w:hAnsiTheme="minorHAnsi" w:cstheme="minorHAnsi"/>
                <w:sz w:val="20"/>
                <w:szCs w:val="20"/>
              </w:rPr>
            </w:pPr>
          </w:p>
        </w:tc>
        <w:tc>
          <w:tcPr>
            <w:tcW w:w="8291" w:type="dxa"/>
          </w:tcPr>
          <w:p w14:paraId="221E812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zagotovil pooblaščene arhitekte, pooblaščene inženirje in druge strokovnjake, ki so sposobni strokovno korektno, kakovostno in pravočasno izdelati naročeno projektno in tehnično dokumentacijo s ciljem doseganja optimalnih rezultatov;</w:t>
            </w:r>
          </w:p>
        </w:tc>
      </w:tr>
      <w:tr w:rsidR="00564672" w14:paraId="614C631D" w14:textId="77777777">
        <w:tc>
          <w:tcPr>
            <w:tcW w:w="567" w:type="dxa"/>
          </w:tcPr>
          <w:p w14:paraId="2E38BCFA" w14:textId="77777777" w:rsidR="00564672" w:rsidRDefault="00564672">
            <w:pPr>
              <w:numPr>
                <w:ilvl w:val="0"/>
                <w:numId w:val="18"/>
              </w:numPr>
              <w:rPr>
                <w:rFonts w:asciiTheme="minorHAnsi" w:hAnsiTheme="minorHAnsi" w:cstheme="minorHAnsi"/>
                <w:sz w:val="20"/>
                <w:szCs w:val="20"/>
              </w:rPr>
            </w:pPr>
          </w:p>
        </w:tc>
        <w:tc>
          <w:tcPr>
            <w:tcW w:w="8291" w:type="dxa"/>
          </w:tcPr>
          <w:p w14:paraId="51B67FA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aktivno sodeloval z naročnikom in uporabnikom in pooblaščenci naročnika in uporabnika v času izdelave projektne in druge dokumentacije;</w:t>
            </w:r>
          </w:p>
        </w:tc>
      </w:tr>
      <w:tr w:rsidR="00564672" w14:paraId="0BEC9FDF" w14:textId="77777777">
        <w:tc>
          <w:tcPr>
            <w:tcW w:w="567" w:type="dxa"/>
          </w:tcPr>
          <w:p w14:paraId="4A833EE1" w14:textId="77777777" w:rsidR="00564672" w:rsidRDefault="00564672">
            <w:pPr>
              <w:numPr>
                <w:ilvl w:val="0"/>
                <w:numId w:val="18"/>
              </w:numPr>
              <w:rPr>
                <w:rFonts w:asciiTheme="minorHAnsi" w:hAnsiTheme="minorHAnsi" w:cstheme="minorHAnsi"/>
                <w:sz w:val="20"/>
                <w:szCs w:val="20"/>
              </w:rPr>
            </w:pPr>
          </w:p>
        </w:tc>
        <w:tc>
          <w:tcPr>
            <w:tcW w:w="8291" w:type="dxa"/>
          </w:tcPr>
          <w:p w14:paraId="2810146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 okviru storitev po tej pogodbi strokovno in kontinuirano preverjal in upošteval potrebe in želje uporabnika;</w:t>
            </w:r>
          </w:p>
        </w:tc>
      </w:tr>
      <w:tr w:rsidR="00564672" w14:paraId="5510C507" w14:textId="77777777">
        <w:tc>
          <w:tcPr>
            <w:tcW w:w="567" w:type="dxa"/>
          </w:tcPr>
          <w:p w14:paraId="0FBDF4AC" w14:textId="77777777" w:rsidR="00564672" w:rsidRDefault="00564672">
            <w:pPr>
              <w:numPr>
                <w:ilvl w:val="0"/>
                <w:numId w:val="18"/>
              </w:numPr>
              <w:rPr>
                <w:rFonts w:asciiTheme="minorHAnsi" w:hAnsiTheme="minorHAnsi" w:cstheme="minorHAnsi"/>
                <w:sz w:val="20"/>
                <w:szCs w:val="20"/>
              </w:rPr>
            </w:pPr>
          </w:p>
        </w:tc>
        <w:tc>
          <w:tcPr>
            <w:tcW w:w="8291" w:type="dxa"/>
          </w:tcPr>
          <w:p w14:paraId="056028F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pridobil soglasje naročnika in uporabnika za vsako predlagano spremembo dokumentacije;</w:t>
            </w:r>
          </w:p>
        </w:tc>
      </w:tr>
      <w:tr w:rsidR="00564672" w14:paraId="47F669DA" w14:textId="77777777">
        <w:tc>
          <w:tcPr>
            <w:tcW w:w="567" w:type="dxa"/>
          </w:tcPr>
          <w:p w14:paraId="7F637EF2" w14:textId="77777777" w:rsidR="00564672" w:rsidRDefault="00564672">
            <w:pPr>
              <w:numPr>
                <w:ilvl w:val="0"/>
                <w:numId w:val="18"/>
              </w:numPr>
              <w:rPr>
                <w:rFonts w:asciiTheme="minorHAnsi" w:hAnsiTheme="minorHAnsi" w:cstheme="minorHAnsi"/>
                <w:sz w:val="20"/>
                <w:szCs w:val="20"/>
              </w:rPr>
            </w:pPr>
          </w:p>
        </w:tc>
        <w:tc>
          <w:tcPr>
            <w:tcW w:w="8291" w:type="dxa"/>
          </w:tcPr>
          <w:p w14:paraId="270A0F3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sodeloval na vseh rednih in izrednih koordinacijah pri naročniku in uporabniku v vseh fazah izdelave predmeta pogodbe, na koordinacijah zagotovil sodelovanje vseh odgovornih projektantov posameznih načrtov;</w:t>
            </w:r>
          </w:p>
        </w:tc>
      </w:tr>
      <w:tr w:rsidR="00564672" w14:paraId="725E287B" w14:textId="77777777">
        <w:tc>
          <w:tcPr>
            <w:tcW w:w="567" w:type="dxa"/>
          </w:tcPr>
          <w:p w14:paraId="5347A4DD" w14:textId="77777777" w:rsidR="00564672" w:rsidRDefault="00564672">
            <w:pPr>
              <w:numPr>
                <w:ilvl w:val="0"/>
                <w:numId w:val="18"/>
              </w:numPr>
              <w:rPr>
                <w:rFonts w:asciiTheme="minorHAnsi" w:hAnsiTheme="minorHAnsi" w:cstheme="minorHAnsi"/>
                <w:sz w:val="20"/>
                <w:szCs w:val="20"/>
              </w:rPr>
            </w:pPr>
          </w:p>
        </w:tc>
        <w:tc>
          <w:tcPr>
            <w:tcW w:w="8291" w:type="dxa"/>
          </w:tcPr>
          <w:p w14:paraId="7E8C95D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vodil redne koordinacijske projektantske sestanke, vodil zapisnike, pripravljal in spremljal terminske plane izdelave projektne dokumentacije ter poročal naročniku in uporabniku;</w:t>
            </w:r>
          </w:p>
        </w:tc>
      </w:tr>
      <w:tr w:rsidR="00564672" w14:paraId="6F23D2A9" w14:textId="77777777">
        <w:tc>
          <w:tcPr>
            <w:tcW w:w="567" w:type="dxa"/>
          </w:tcPr>
          <w:p w14:paraId="2143F7CA" w14:textId="77777777" w:rsidR="00564672" w:rsidRDefault="00564672">
            <w:pPr>
              <w:numPr>
                <w:ilvl w:val="0"/>
                <w:numId w:val="18"/>
              </w:numPr>
              <w:rPr>
                <w:rFonts w:asciiTheme="minorHAnsi" w:hAnsiTheme="minorHAnsi" w:cstheme="minorHAnsi"/>
                <w:sz w:val="20"/>
                <w:szCs w:val="20"/>
              </w:rPr>
            </w:pPr>
          </w:p>
        </w:tc>
        <w:tc>
          <w:tcPr>
            <w:tcW w:w="8291" w:type="dxa"/>
          </w:tcPr>
          <w:p w14:paraId="4785B2A9" w14:textId="0090F428" w:rsidR="00564672" w:rsidRDefault="00814B53">
            <w:pPr>
              <w:rPr>
                <w:rFonts w:asciiTheme="minorHAnsi" w:hAnsiTheme="minorHAnsi" w:cstheme="minorHAnsi"/>
                <w:sz w:val="20"/>
                <w:szCs w:val="20"/>
              </w:rPr>
            </w:pPr>
            <w:r>
              <w:rPr>
                <w:rFonts w:asciiTheme="minorHAnsi" w:hAnsiTheme="minorHAnsi" w:cstheme="minorHAnsi"/>
                <w:sz w:val="20"/>
                <w:szCs w:val="20"/>
              </w:rPr>
              <w:t>izdelal posnetek obstoječega stanja</w:t>
            </w:r>
            <w:r w:rsidR="00E749B0">
              <w:rPr>
                <w:rFonts w:asciiTheme="minorHAnsi" w:hAnsiTheme="minorHAnsi" w:cstheme="minorHAnsi"/>
                <w:sz w:val="20"/>
                <w:szCs w:val="20"/>
              </w:rPr>
              <w:t>,</w:t>
            </w:r>
            <w:r>
              <w:rPr>
                <w:rFonts w:asciiTheme="minorHAnsi" w:hAnsiTheme="minorHAnsi" w:cstheme="minorHAnsi"/>
                <w:sz w:val="20"/>
                <w:szCs w:val="20"/>
              </w:rPr>
              <w:t xml:space="preserve"> geodetski posnetek;</w:t>
            </w:r>
          </w:p>
        </w:tc>
      </w:tr>
      <w:tr w:rsidR="00564672" w14:paraId="6F4F1345" w14:textId="77777777">
        <w:tc>
          <w:tcPr>
            <w:tcW w:w="567" w:type="dxa"/>
          </w:tcPr>
          <w:p w14:paraId="4C55925B" w14:textId="77777777" w:rsidR="00564672" w:rsidRDefault="00564672">
            <w:pPr>
              <w:numPr>
                <w:ilvl w:val="0"/>
                <w:numId w:val="18"/>
              </w:numPr>
              <w:jc w:val="both"/>
              <w:rPr>
                <w:rFonts w:asciiTheme="minorHAnsi" w:hAnsiTheme="minorHAnsi" w:cstheme="minorHAnsi"/>
                <w:sz w:val="20"/>
                <w:szCs w:val="20"/>
              </w:rPr>
            </w:pPr>
          </w:p>
        </w:tc>
        <w:tc>
          <w:tcPr>
            <w:tcW w:w="8291" w:type="dxa"/>
          </w:tcPr>
          <w:p w14:paraId="09DC9BBB"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podlagi projektne naloge izdelal popolno projektno in drugo dokumentacijo na način, da se celoten strošek izvedbe vseh gradbenih, obrtniških in instalacijskih del za objekt kar najbolj približa ocenjeni vrednosti investicije v času priprave dokumentacije;</w:t>
            </w:r>
          </w:p>
        </w:tc>
      </w:tr>
      <w:tr w:rsidR="00564672" w14:paraId="7A11BAEB" w14:textId="77777777">
        <w:tc>
          <w:tcPr>
            <w:tcW w:w="567" w:type="dxa"/>
          </w:tcPr>
          <w:p w14:paraId="47A34310" w14:textId="77777777" w:rsidR="00564672" w:rsidRDefault="00564672">
            <w:pPr>
              <w:numPr>
                <w:ilvl w:val="0"/>
                <w:numId w:val="18"/>
              </w:numPr>
              <w:rPr>
                <w:rFonts w:asciiTheme="minorHAnsi" w:hAnsiTheme="minorHAnsi" w:cstheme="minorHAnsi"/>
                <w:sz w:val="20"/>
                <w:szCs w:val="20"/>
              </w:rPr>
            </w:pPr>
          </w:p>
        </w:tc>
        <w:tc>
          <w:tcPr>
            <w:tcW w:w="8291" w:type="dxa"/>
          </w:tcPr>
          <w:p w14:paraId="5D50A68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da bo v vseh fazah spremljal in preverjal izvedljivost rešitve po pogojih iz prejšnje alineje in upošteval navodila uporabnika in morebitne spremembe za doseganje cen;</w:t>
            </w:r>
          </w:p>
        </w:tc>
      </w:tr>
      <w:tr w:rsidR="000D729C" w14:paraId="4A4497DD" w14:textId="77777777">
        <w:tc>
          <w:tcPr>
            <w:tcW w:w="567" w:type="dxa"/>
          </w:tcPr>
          <w:p w14:paraId="5B2B125F" w14:textId="77777777" w:rsidR="000D729C" w:rsidRDefault="000D729C">
            <w:pPr>
              <w:numPr>
                <w:ilvl w:val="0"/>
                <w:numId w:val="18"/>
              </w:numPr>
              <w:rPr>
                <w:rFonts w:asciiTheme="minorHAnsi" w:hAnsiTheme="minorHAnsi" w:cstheme="minorHAnsi"/>
                <w:sz w:val="20"/>
                <w:szCs w:val="20"/>
              </w:rPr>
            </w:pPr>
          </w:p>
        </w:tc>
        <w:tc>
          <w:tcPr>
            <w:tcW w:w="8291" w:type="dxa"/>
          </w:tcPr>
          <w:p w14:paraId="1E6CAD64" w14:textId="458AEF03" w:rsidR="000D729C" w:rsidRDefault="000D729C">
            <w:pPr>
              <w:jc w:val="both"/>
              <w:rPr>
                <w:rFonts w:asciiTheme="minorHAnsi" w:hAnsiTheme="minorHAnsi" w:cstheme="minorHAnsi"/>
                <w:sz w:val="20"/>
                <w:szCs w:val="20"/>
              </w:rPr>
            </w:pPr>
            <w:r w:rsidRPr="001F63D0">
              <w:rPr>
                <w:rFonts w:asciiTheme="minorHAnsi" w:hAnsiTheme="minorHAnsi" w:cstheme="minorHAnsi"/>
                <w:sz w:val="20"/>
                <w:szCs w:val="20"/>
              </w:rPr>
              <w:t>istočasno s posameznim fazami projekta naročniku oddal združen BIM model</w:t>
            </w:r>
            <w:r>
              <w:rPr>
                <w:rFonts w:asciiTheme="minorHAnsi" w:hAnsiTheme="minorHAnsi" w:cstheme="minorHAnsi"/>
                <w:sz w:val="20"/>
                <w:szCs w:val="20"/>
              </w:rPr>
              <w:t xml:space="preserve"> skladno z zahtevami iz projektne naloge;</w:t>
            </w:r>
          </w:p>
        </w:tc>
      </w:tr>
      <w:tr w:rsidR="00564672" w14:paraId="0951B824" w14:textId="77777777">
        <w:tc>
          <w:tcPr>
            <w:tcW w:w="567" w:type="dxa"/>
          </w:tcPr>
          <w:p w14:paraId="153CD1D2" w14:textId="77777777" w:rsidR="00564672" w:rsidRDefault="00564672">
            <w:pPr>
              <w:numPr>
                <w:ilvl w:val="0"/>
                <w:numId w:val="18"/>
              </w:numPr>
              <w:rPr>
                <w:rFonts w:asciiTheme="minorHAnsi" w:hAnsiTheme="minorHAnsi" w:cstheme="minorHAnsi"/>
                <w:sz w:val="20"/>
                <w:szCs w:val="20"/>
              </w:rPr>
            </w:pPr>
          </w:p>
        </w:tc>
        <w:tc>
          <w:tcPr>
            <w:tcW w:w="8291" w:type="dxa"/>
          </w:tcPr>
          <w:p w14:paraId="594A0FEC"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izvršil korekcije projektne dokumentacije, na podlagi zahtev morebitnega revizijskega in recenzijskega poročila in naročnika;</w:t>
            </w:r>
          </w:p>
        </w:tc>
      </w:tr>
      <w:tr w:rsidR="00564672" w14:paraId="22261D2D" w14:textId="77777777">
        <w:tc>
          <w:tcPr>
            <w:tcW w:w="567" w:type="dxa"/>
          </w:tcPr>
          <w:p w14:paraId="1F11E3AB" w14:textId="77777777" w:rsidR="00564672" w:rsidRDefault="00564672">
            <w:pPr>
              <w:numPr>
                <w:ilvl w:val="0"/>
                <w:numId w:val="18"/>
              </w:numPr>
              <w:rPr>
                <w:rFonts w:asciiTheme="minorHAnsi" w:hAnsiTheme="minorHAnsi" w:cstheme="minorHAnsi"/>
                <w:sz w:val="20"/>
                <w:szCs w:val="20"/>
              </w:rPr>
            </w:pPr>
          </w:p>
        </w:tc>
        <w:tc>
          <w:tcPr>
            <w:tcW w:w="8291" w:type="dxa"/>
          </w:tcPr>
          <w:p w14:paraId="0C57DF8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naročniku predal kompletno projektno dokumentacijo v zahtevani obliki in številu izvodov;</w:t>
            </w:r>
          </w:p>
        </w:tc>
      </w:tr>
      <w:tr w:rsidR="00564672" w14:paraId="376EFC8F" w14:textId="77777777">
        <w:tc>
          <w:tcPr>
            <w:tcW w:w="567" w:type="dxa"/>
          </w:tcPr>
          <w:p w14:paraId="2B39FB80" w14:textId="77777777" w:rsidR="00564672" w:rsidRDefault="00564672">
            <w:pPr>
              <w:numPr>
                <w:ilvl w:val="0"/>
                <w:numId w:val="18"/>
              </w:numPr>
              <w:rPr>
                <w:rFonts w:asciiTheme="minorHAnsi" w:hAnsiTheme="minorHAnsi" w:cstheme="minorHAnsi"/>
                <w:sz w:val="20"/>
                <w:szCs w:val="20"/>
              </w:rPr>
            </w:pPr>
          </w:p>
        </w:tc>
        <w:tc>
          <w:tcPr>
            <w:tcW w:w="8291" w:type="dxa"/>
          </w:tcPr>
          <w:p w14:paraId="6A722128"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 xml:space="preserve">izdelal popis del in uporabniku predal </w:t>
            </w:r>
            <w:proofErr w:type="spellStart"/>
            <w:r>
              <w:rPr>
                <w:rFonts w:asciiTheme="minorHAnsi" w:hAnsiTheme="minorHAnsi" w:cstheme="minorHAnsi"/>
                <w:sz w:val="20"/>
                <w:szCs w:val="20"/>
              </w:rPr>
              <w:t>predizmere</w:t>
            </w:r>
            <w:proofErr w:type="spellEnd"/>
            <w:r>
              <w:rPr>
                <w:rFonts w:asciiTheme="minorHAnsi" w:hAnsiTheme="minorHAnsi" w:cstheme="minorHAnsi"/>
                <w:sz w:val="20"/>
                <w:szCs w:val="20"/>
              </w:rPr>
              <w:t xml:space="preserve"> za GOI dela, z upoštevanjem vseh potrebnih detajlov iz projekta PZI; (z natančnostjo – v fazi PZI odstopanje količin </w:t>
            </w:r>
            <w:proofErr w:type="spellStart"/>
            <w:r>
              <w:rPr>
                <w:rFonts w:asciiTheme="minorHAnsi" w:hAnsiTheme="minorHAnsi" w:cstheme="minorHAnsi"/>
                <w:sz w:val="20"/>
                <w:szCs w:val="20"/>
              </w:rPr>
              <w:t>max</w:t>
            </w:r>
            <w:proofErr w:type="spellEnd"/>
            <w:r>
              <w:rPr>
                <w:rFonts w:asciiTheme="minorHAnsi" w:hAnsiTheme="minorHAnsi" w:cstheme="minorHAnsi"/>
                <w:sz w:val="20"/>
                <w:szCs w:val="20"/>
              </w:rPr>
              <w:t>. +/- 5 %) in na osnovi tega tudi projektantski predračun z ažuriranimi tržnimi enotnimi cenami;</w:t>
            </w:r>
          </w:p>
        </w:tc>
      </w:tr>
      <w:tr w:rsidR="00564672" w14:paraId="103E7881" w14:textId="77777777">
        <w:tc>
          <w:tcPr>
            <w:tcW w:w="567" w:type="dxa"/>
          </w:tcPr>
          <w:p w14:paraId="37DBCB8C" w14:textId="77777777" w:rsidR="00564672" w:rsidRDefault="00564672">
            <w:pPr>
              <w:numPr>
                <w:ilvl w:val="0"/>
                <w:numId w:val="18"/>
              </w:numPr>
              <w:rPr>
                <w:rFonts w:asciiTheme="minorHAnsi" w:hAnsiTheme="minorHAnsi" w:cstheme="minorHAnsi"/>
                <w:sz w:val="20"/>
                <w:szCs w:val="20"/>
              </w:rPr>
            </w:pPr>
          </w:p>
        </w:tc>
        <w:tc>
          <w:tcPr>
            <w:tcW w:w="8291" w:type="dxa"/>
          </w:tcPr>
          <w:p w14:paraId="061C8C4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svoje stroške popravil projektno in drugo dokumentacijo v primeru, da uporabnik v postopku izbire izvajalca del ne bo pridobil ponudbe, kjer bo predvidena cena izhajala iz vrednosti investicije na podlagi projektne naloge ali bo cena projekta nižja - izvedljivost projekta po izračunanem celotnem strošku bo preverjena v postopku izbire izvajalca del po javno-naročniški zakonodaji;</w:t>
            </w:r>
          </w:p>
        </w:tc>
      </w:tr>
      <w:tr w:rsidR="00564672" w14:paraId="24C29F4E" w14:textId="77777777">
        <w:tc>
          <w:tcPr>
            <w:tcW w:w="567" w:type="dxa"/>
          </w:tcPr>
          <w:p w14:paraId="47A1B83E" w14:textId="77777777" w:rsidR="00564672" w:rsidRDefault="00564672">
            <w:pPr>
              <w:numPr>
                <w:ilvl w:val="0"/>
                <w:numId w:val="18"/>
              </w:numPr>
              <w:rPr>
                <w:rFonts w:asciiTheme="minorHAnsi" w:hAnsiTheme="minorHAnsi" w:cstheme="minorHAnsi"/>
                <w:sz w:val="20"/>
                <w:szCs w:val="20"/>
              </w:rPr>
            </w:pPr>
          </w:p>
        </w:tc>
        <w:tc>
          <w:tcPr>
            <w:tcW w:w="8291" w:type="dxa"/>
          </w:tcPr>
          <w:p w14:paraId="2225F20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sproti obveščal naročnika in uporabnika o problematiki in situacijah, ki bi lahko vplivale na izvršitev prevzetih obveznosti in na povečanje stroškov;</w:t>
            </w:r>
          </w:p>
        </w:tc>
      </w:tr>
      <w:tr w:rsidR="00564672" w14:paraId="294CA8B4" w14:textId="77777777">
        <w:tc>
          <w:tcPr>
            <w:tcW w:w="567" w:type="dxa"/>
          </w:tcPr>
          <w:p w14:paraId="596645FB" w14:textId="77777777" w:rsidR="00564672" w:rsidRDefault="00564672">
            <w:pPr>
              <w:numPr>
                <w:ilvl w:val="0"/>
                <w:numId w:val="18"/>
              </w:numPr>
              <w:rPr>
                <w:rFonts w:asciiTheme="minorHAnsi" w:hAnsiTheme="minorHAnsi" w:cstheme="minorHAnsi"/>
                <w:sz w:val="20"/>
                <w:szCs w:val="20"/>
              </w:rPr>
            </w:pPr>
          </w:p>
        </w:tc>
        <w:tc>
          <w:tcPr>
            <w:tcW w:w="8291" w:type="dxa"/>
          </w:tcPr>
          <w:p w14:paraId="4397956F" w14:textId="1101828D" w:rsidR="00564672" w:rsidRDefault="00814B53">
            <w:pPr>
              <w:jc w:val="both"/>
              <w:rPr>
                <w:rFonts w:asciiTheme="minorHAnsi" w:hAnsiTheme="minorHAnsi" w:cstheme="minorHAnsi"/>
                <w:sz w:val="20"/>
                <w:szCs w:val="20"/>
              </w:rPr>
            </w:pPr>
            <w:r>
              <w:rPr>
                <w:rFonts w:asciiTheme="minorHAnsi" w:hAnsiTheme="minorHAnsi" w:cstheme="minorHAnsi"/>
                <w:sz w:val="20"/>
                <w:szCs w:val="20"/>
              </w:rPr>
              <w:t>ažurno podajal pojasnila projektne dokumentacije v času objave na portalu javnih naročil</w:t>
            </w:r>
            <w:r w:rsidR="002243ED">
              <w:rPr>
                <w:rFonts w:asciiTheme="minorHAnsi" w:hAnsiTheme="minorHAnsi" w:cstheme="minorHAnsi"/>
                <w:sz w:val="20"/>
                <w:szCs w:val="20"/>
              </w:rPr>
              <w:t>;</w:t>
            </w:r>
          </w:p>
        </w:tc>
      </w:tr>
      <w:tr w:rsidR="00564672" w14:paraId="7CFB5CB8" w14:textId="77777777">
        <w:tc>
          <w:tcPr>
            <w:tcW w:w="567" w:type="dxa"/>
          </w:tcPr>
          <w:p w14:paraId="7CF0D203" w14:textId="77777777" w:rsidR="00564672" w:rsidRDefault="00564672">
            <w:pPr>
              <w:numPr>
                <w:ilvl w:val="0"/>
                <w:numId w:val="18"/>
              </w:numPr>
              <w:rPr>
                <w:rFonts w:asciiTheme="minorHAnsi" w:hAnsiTheme="minorHAnsi" w:cstheme="minorHAnsi"/>
                <w:sz w:val="20"/>
                <w:szCs w:val="20"/>
              </w:rPr>
            </w:pPr>
          </w:p>
        </w:tc>
        <w:tc>
          <w:tcPr>
            <w:tcW w:w="8291" w:type="dxa"/>
          </w:tcPr>
          <w:p w14:paraId="3DB5A803"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primarno pri ponujenih rešitvah upošteval kriterije ekonomičnosti in trajnosti gradnje ter uporabe in vzdrževanja stavbe namenjene za izobraževanje v celotni življenjski dobi;</w:t>
            </w:r>
          </w:p>
        </w:tc>
      </w:tr>
      <w:tr w:rsidR="00564672" w14:paraId="20A02914" w14:textId="77777777">
        <w:tc>
          <w:tcPr>
            <w:tcW w:w="567" w:type="dxa"/>
          </w:tcPr>
          <w:p w14:paraId="5220F2AF" w14:textId="77777777" w:rsidR="00564672" w:rsidRDefault="00564672">
            <w:pPr>
              <w:numPr>
                <w:ilvl w:val="0"/>
                <w:numId w:val="18"/>
              </w:numPr>
              <w:rPr>
                <w:rFonts w:asciiTheme="minorHAnsi" w:hAnsiTheme="minorHAnsi" w:cstheme="minorHAnsi"/>
                <w:sz w:val="20"/>
                <w:szCs w:val="20"/>
              </w:rPr>
            </w:pPr>
          </w:p>
        </w:tc>
        <w:tc>
          <w:tcPr>
            <w:tcW w:w="8291" w:type="dxa"/>
          </w:tcPr>
          <w:p w14:paraId="550AF68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izvršil pogodbeno delo gospodarno in v korist naročnika in uporabnika;</w:t>
            </w:r>
          </w:p>
        </w:tc>
      </w:tr>
      <w:tr w:rsidR="00564672" w14:paraId="6AB57249" w14:textId="77777777">
        <w:tc>
          <w:tcPr>
            <w:tcW w:w="567" w:type="dxa"/>
          </w:tcPr>
          <w:p w14:paraId="3B54B929" w14:textId="77777777" w:rsidR="00564672" w:rsidRDefault="00564672">
            <w:pPr>
              <w:numPr>
                <w:ilvl w:val="0"/>
                <w:numId w:val="18"/>
              </w:numPr>
              <w:rPr>
                <w:rFonts w:asciiTheme="minorHAnsi" w:hAnsiTheme="minorHAnsi" w:cstheme="minorHAnsi"/>
                <w:sz w:val="20"/>
                <w:szCs w:val="20"/>
              </w:rPr>
            </w:pPr>
          </w:p>
        </w:tc>
        <w:tc>
          <w:tcPr>
            <w:tcW w:w="8291" w:type="dxa"/>
          </w:tcPr>
          <w:p w14:paraId="3C502C0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svoje stroške in v razumnem roku, ki ga določi uporabnik, izvršil dopolnitve in spremembe pogodbenega dela, če se ugotovi, da je delo pomanjkljivo opravljeno; na zahtevo naročnika iskati ali proučiti nove racionalnejše rešitve detajlov,</w:t>
            </w:r>
          </w:p>
        </w:tc>
      </w:tr>
      <w:tr w:rsidR="00564672" w14:paraId="6D68882C" w14:textId="77777777">
        <w:tc>
          <w:tcPr>
            <w:tcW w:w="567" w:type="dxa"/>
          </w:tcPr>
          <w:p w14:paraId="4DEE5CBF" w14:textId="77777777" w:rsidR="00564672" w:rsidRDefault="00564672">
            <w:pPr>
              <w:numPr>
                <w:ilvl w:val="0"/>
                <w:numId w:val="18"/>
              </w:numPr>
              <w:rPr>
                <w:rFonts w:asciiTheme="minorHAnsi" w:hAnsiTheme="minorHAnsi" w:cstheme="minorHAnsi"/>
                <w:sz w:val="20"/>
                <w:szCs w:val="20"/>
              </w:rPr>
            </w:pPr>
          </w:p>
        </w:tc>
        <w:tc>
          <w:tcPr>
            <w:tcW w:w="8291" w:type="dxa"/>
          </w:tcPr>
          <w:p w14:paraId="4C68D963" w14:textId="186A6FF3" w:rsidR="00564672" w:rsidRDefault="00814B53">
            <w:pPr>
              <w:jc w:val="both"/>
              <w:rPr>
                <w:rFonts w:asciiTheme="minorHAnsi" w:hAnsiTheme="minorHAnsi" w:cstheme="minorHAnsi"/>
                <w:sz w:val="20"/>
                <w:szCs w:val="20"/>
              </w:rPr>
            </w:pPr>
            <w:r>
              <w:rPr>
                <w:rFonts w:asciiTheme="minorHAnsi" w:hAnsiTheme="minorHAnsi" w:cstheme="minorHAnsi"/>
                <w:sz w:val="20"/>
                <w:szCs w:val="20"/>
              </w:rPr>
              <w:t>vršil projektantski nadzor</w:t>
            </w:r>
            <w:r w:rsidR="000D729C" w:rsidRPr="00C60D39">
              <w:t xml:space="preserve"> </w:t>
            </w:r>
            <w:r w:rsidR="000D729C" w:rsidRPr="001F63D0">
              <w:rPr>
                <w:rFonts w:asciiTheme="minorHAnsi" w:hAnsiTheme="minorHAnsi" w:cstheme="minorHAnsi"/>
                <w:sz w:val="20"/>
                <w:szCs w:val="20"/>
              </w:rPr>
              <w:t xml:space="preserve">in izvedel nadgradnjo BIM modela v fazi gradnje in po končani gradnji izročil združen PID BIM </w:t>
            </w:r>
            <w:r w:rsidR="000D729C">
              <w:rPr>
                <w:rFonts w:asciiTheme="minorHAnsi" w:hAnsiTheme="minorHAnsi" w:cstheme="minorHAnsi"/>
                <w:sz w:val="20"/>
                <w:szCs w:val="20"/>
              </w:rPr>
              <w:t>skladno z zahtevami iz projektne naloge</w:t>
            </w:r>
            <w:r>
              <w:rPr>
                <w:rFonts w:asciiTheme="minorHAnsi" w:hAnsiTheme="minorHAnsi" w:cstheme="minorHAnsi"/>
                <w:sz w:val="20"/>
                <w:szCs w:val="20"/>
              </w:rPr>
              <w:t>;</w:t>
            </w:r>
          </w:p>
        </w:tc>
      </w:tr>
      <w:tr w:rsidR="00564672" w14:paraId="532FBC9E" w14:textId="77777777">
        <w:tc>
          <w:tcPr>
            <w:tcW w:w="567" w:type="dxa"/>
          </w:tcPr>
          <w:p w14:paraId="5E3CFEB0" w14:textId="77777777" w:rsidR="00564672" w:rsidRDefault="00564672">
            <w:pPr>
              <w:numPr>
                <w:ilvl w:val="0"/>
                <w:numId w:val="18"/>
              </w:numPr>
              <w:rPr>
                <w:rFonts w:asciiTheme="minorHAnsi" w:hAnsiTheme="minorHAnsi" w:cstheme="minorHAnsi"/>
                <w:sz w:val="20"/>
                <w:szCs w:val="20"/>
              </w:rPr>
            </w:pPr>
          </w:p>
        </w:tc>
        <w:tc>
          <w:tcPr>
            <w:tcW w:w="8291" w:type="dxa"/>
          </w:tcPr>
          <w:p w14:paraId="650385C5" w14:textId="01FA23D5" w:rsidR="00564672" w:rsidRDefault="00814B53">
            <w:pPr>
              <w:jc w:val="both"/>
              <w:rPr>
                <w:rFonts w:asciiTheme="minorHAnsi" w:hAnsiTheme="minorHAnsi" w:cstheme="minorHAnsi"/>
                <w:sz w:val="20"/>
                <w:szCs w:val="20"/>
              </w:rPr>
            </w:pPr>
            <w:r>
              <w:rPr>
                <w:rFonts w:asciiTheme="minorHAnsi" w:hAnsiTheme="minorHAnsi" w:cstheme="minorHAnsi"/>
                <w:sz w:val="20"/>
                <w:szCs w:val="20"/>
              </w:rPr>
              <w:t>v roku desetih (10) dni po podpisu te pogodbe naročniku predložil kopijo zavarovalne police 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w:t>
            </w:r>
            <w:r w:rsidR="002243ED">
              <w:rPr>
                <w:rFonts w:asciiTheme="minorHAnsi" w:hAnsiTheme="minorHAnsi" w:cstheme="minorHAnsi"/>
                <w:sz w:val="20"/>
                <w:szCs w:val="20"/>
              </w:rPr>
              <w:t>.</w:t>
            </w:r>
            <w:r>
              <w:rPr>
                <w:rFonts w:asciiTheme="minorHAnsi" w:hAnsiTheme="minorHAnsi" w:cstheme="minorHAnsi"/>
                <w:sz w:val="20"/>
                <w:szCs w:val="20"/>
              </w:rPr>
              <w:t>) naročniku in tretjim osebam pri zavarovalnici za zavarovalno vsoto 50.000,00 EUR, z veljavnostjo zavarovalnega kritja, ki vključuje tudi garancijsko dobo objekta in solidnost objekta (10 let po prevzemu objekta), in original zavarovalne police na vpogled, sicer lahko naročnik odstopi od pogodbe in unovči obstoječe finančno zavarovanje, s katerim razpolaga;</w:t>
            </w:r>
          </w:p>
        </w:tc>
      </w:tr>
      <w:tr w:rsidR="00564672" w14:paraId="173BFEAF" w14:textId="77777777">
        <w:tc>
          <w:tcPr>
            <w:tcW w:w="567" w:type="dxa"/>
          </w:tcPr>
          <w:p w14:paraId="6963E25F" w14:textId="77777777" w:rsidR="00564672" w:rsidRDefault="00564672">
            <w:pPr>
              <w:numPr>
                <w:ilvl w:val="0"/>
                <w:numId w:val="18"/>
              </w:numPr>
              <w:rPr>
                <w:rFonts w:asciiTheme="minorHAnsi" w:hAnsiTheme="minorHAnsi" w:cstheme="minorHAnsi"/>
                <w:sz w:val="20"/>
                <w:szCs w:val="20"/>
              </w:rPr>
            </w:pPr>
          </w:p>
        </w:tc>
        <w:tc>
          <w:tcPr>
            <w:tcW w:w="8291" w:type="dxa"/>
          </w:tcPr>
          <w:p w14:paraId="37F042B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varoval poslovno tajnost naročnika in njegovih partnerjev kot tudi tajnost vseh dokumentov in ostalih informacij in jih brez soglasja naročnika ne bo posredoval tretjim osebam;</w:t>
            </w:r>
          </w:p>
        </w:tc>
      </w:tr>
      <w:tr w:rsidR="00564672" w14:paraId="6F0E1BA7" w14:textId="77777777">
        <w:tc>
          <w:tcPr>
            <w:tcW w:w="567" w:type="dxa"/>
          </w:tcPr>
          <w:p w14:paraId="73A64CBF" w14:textId="77777777" w:rsidR="00564672" w:rsidRDefault="00564672">
            <w:pPr>
              <w:numPr>
                <w:ilvl w:val="0"/>
                <w:numId w:val="18"/>
              </w:numPr>
              <w:rPr>
                <w:rFonts w:asciiTheme="minorHAnsi" w:hAnsiTheme="minorHAnsi" w:cstheme="minorHAnsi"/>
                <w:sz w:val="20"/>
                <w:szCs w:val="20"/>
              </w:rPr>
            </w:pPr>
          </w:p>
        </w:tc>
        <w:tc>
          <w:tcPr>
            <w:tcW w:w="8291" w:type="dxa"/>
          </w:tcPr>
          <w:p w14:paraId="4DDB3F0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opravila, vezana na pogodbo, izvajal v slovenskem jeziku;</w:t>
            </w:r>
          </w:p>
        </w:tc>
      </w:tr>
      <w:tr w:rsidR="00564672" w14:paraId="7FDCB926" w14:textId="77777777">
        <w:tc>
          <w:tcPr>
            <w:tcW w:w="567" w:type="dxa"/>
          </w:tcPr>
          <w:p w14:paraId="0B47B847" w14:textId="77777777" w:rsidR="00564672" w:rsidRDefault="00564672">
            <w:pPr>
              <w:numPr>
                <w:ilvl w:val="0"/>
                <w:numId w:val="18"/>
              </w:numPr>
              <w:rPr>
                <w:rFonts w:asciiTheme="minorHAnsi" w:hAnsiTheme="minorHAnsi" w:cstheme="minorHAnsi"/>
                <w:sz w:val="20"/>
                <w:szCs w:val="20"/>
              </w:rPr>
            </w:pPr>
          </w:p>
        </w:tc>
        <w:tc>
          <w:tcPr>
            <w:tcW w:w="8291" w:type="dxa"/>
          </w:tcPr>
          <w:p w14:paraId="597530C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upošteval parcelne meje kot območje obdelave za objekte, parcelne meje javnih površin kot območje obdelave za komunalno opremo in ne bo posegal na ostala zemljišča oz. bo o tem predhodno pridobil mnenje uporabnika;</w:t>
            </w:r>
          </w:p>
        </w:tc>
      </w:tr>
      <w:tr w:rsidR="00564672" w14:paraId="79B907E6" w14:textId="77777777">
        <w:tc>
          <w:tcPr>
            <w:tcW w:w="567" w:type="dxa"/>
          </w:tcPr>
          <w:p w14:paraId="51B7E0DD" w14:textId="77777777" w:rsidR="00564672" w:rsidRDefault="00564672">
            <w:pPr>
              <w:numPr>
                <w:ilvl w:val="0"/>
                <w:numId w:val="18"/>
              </w:numPr>
              <w:rPr>
                <w:rFonts w:asciiTheme="minorHAnsi" w:hAnsiTheme="minorHAnsi" w:cstheme="minorHAnsi"/>
                <w:sz w:val="20"/>
                <w:szCs w:val="20"/>
              </w:rPr>
            </w:pPr>
          </w:p>
        </w:tc>
        <w:tc>
          <w:tcPr>
            <w:tcW w:w="8291" w:type="dxa"/>
          </w:tcPr>
          <w:p w14:paraId="163A541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sodeloval pri kvalitetnih pregledih, tehničnem pregledu in primopredaji objekta.</w:t>
            </w:r>
          </w:p>
          <w:p w14:paraId="56B85C48" w14:textId="77777777" w:rsidR="0020402C" w:rsidRDefault="0020402C">
            <w:pPr>
              <w:jc w:val="both"/>
              <w:rPr>
                <w:rFonts w:asciiTheme="minorHAnsi" w:hAnsiTheme="minorHAnsi" w:cstheme="minorHAnsi"/>
                <w:sz w:val="20"/>
                <w:szCs w:val="20"/>
              </w:rPr>
            </w:pPr>
          </w:p>
        </w:tc>
      </w:tr>
    </w:tbl>
    <w:p w14:paraId="4A710947"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6D7DB30B"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Naročnik ter uporabnik in plačnik se zavežeta:</w:t>
      </w:r>
    </w:p>
    <w:p w14:paraId="0A4AAD6D" w14:textId="77777777" w:rsidR="00564672" w:rsidRDefault="00814B53" w:rsidP="002243ED">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 xml:space="preserve">da bosta pred pričetkom izvajanja del izvajalca uvedla v posel, kar se zavezujeta storiti najkasneje  v desetih (10) dneh po podpisu pogodbe; </w:t>
      </w:r>
    </w:p>
    <w:p w14:paraId="6DEBEEF5" w14:textId="77777777" w:rsidR="00564672" w:rsidRDefault="00814B53" w:rsidP="001A0908">
      <w:pPr>
        <w:pStyle w:val="Odstavekseznama"/>
        <w:numPr>
          <w:ilvl w:val="0"/>
          <w:numId w:val="19"/>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sodelovati </w:t>
      </w:r>
      <w:r>
        <w:rPr>
          <w:rFonts w:asciiTheme="minorHAnsi" w:hAnsiTheme="minorHAnsi" w:cstheme="minorHAnsi"/>
          <w:sz w:val="20"/>
          <w:szCs w:val="20"/>
        </w:rPr>
        <w:t xml:space="preserve">z izvajalcem </w:t>
      </w:r>
      <w:r>
        <w:rPr>
          <w:rFonts w:asciiTheme="minorHAnsi" w:hAnsiTheme="minorHAnsi" w:cstheme="minorHAnsi"/>
          <w:sz w:val="20"/>
          <w:szCs w:val="20"/>
          <w:lang w:val="zh-CN"/>
        </w:rPr>
        <w:t>in mu v dogovorjenih rokih in na dogovorjen način dati na razpolago</w:t>
      </w:r>
      <w:r>
        <w:rPr>
          <w:rFonts w:asciiTheme="minorHAnsi" w:hAnsiTheme="minorHAnsi" w:cstheme="minorHAnsi"/>
          <w:sz w:val="20"/>
          <w:szCs w:val="20"/>
        </w:rPr>
        <w:t xml:space="preserve"> </w:t>
      </w:r>
      <w:r>
        <w:rPr>
          <w:rFonts w:asciiTheme="minorHAnsi" w:hAnsiTheme="minorHAnsi" w:cstheme="minorHAnsi"/>
          <w:sz w:val="20"/>
          <w:szCs w:val="20"/>
          <w:lang w:val="zh-CN"/>
        </w:rPr>
        <w:t>vso dokumentacijo, s katero razpolaga in informacije potrebne za izvedbo pogodbenega dela;</w:t>
      </w:r>
    </w:p>
    <w:p w14:paraId="0F3B2E55"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tekoče usklajevati projektne predloge, jih odobriti oziroma jih delno ali v celoti zavrniti;</w:t>
      </w:r>
    </w:p>
    <w:p w14:paraId="6C6D3A22"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tekoče izvrševati svoje pogodbene obveznosti;</w:t>
      </w:r>
    </w:p>
    <w:p w14:paraId="355C2097"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sodelovati z izvajalcem z namenom, da se prevzete storitve izvršijo pravočasno in v obojestransko zadovoljstvo;</w:t>
      </w:r>
    </w:p>
    <w:p w14:paraId="2A5B0C9C"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izvajalcu predložiti dokaz o pravici graditi;</w:t>
      </w:r>
    </w:p>
    <w:p w14:paraId="01FF88A7"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skladno s to pogodbo izpolnjevati finančne obveznosti;</w:t>
      </w:r>
    </w:p>
    <w:p w14:paraId="432A2930"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skrbeti, da se izvajalci projektne dokumentacije, ki ni predmet te pogodbe in s katerimi imata naročnik ter uporabnik in plačnik sklenjeno ločeno pogodbo, držijo dogovorjenih rokov za izdelavo dokumentacije in predajo informacij, potrebnih za izvedbo del po tej pogodbi (kadar pogodba ne zajema celotne dokumentacije);</w:t>
      </w:r>
    </w:p>
    <w:p w14:paraId="437AEAF6" w14:textId="77777777"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spoštovati moralne avtorske pravice avtorja;</w:t>
      </w:r>
    </w:p>
    <w:p w14:paraId="5D94A5A6" w14:textId="51AF0C92" w:rsidR="00564672" w:rsidRDefault="00814B53" w:rsidP="001A0908">
      <w:pPr>
        <w:pStyle w:val="Odstavekseznama"/>
        <w:numPr>
          <w:ilvl w:val="0"/>
          <w:numId w:val="19"/>
        </w:numPr>
        <w:jc w:val="both"/>
        <w:rPr>
          <w:rFonts w:asciiTheme="minorHAnsi" w:hAnsiTheme="minorHAnsi" w:cstheme="minorHAnsi"/>
          <w:sz w:val="20"/>
          <w:szCs w:val="20"/>
        </w:rPr>
      </w:pPr>
      <w:r>
        <w:rPr>
          <w:rFonts w:asciiTheme="minorHAnsi" w:hAnsiTheme="minorHAnsi" w:cstheme="minorHAnsi"/>
          <w:sz w:val="20"/>
          <w:szCs w:val="20"/>
        </w:rPr>
        <w:t xml:space="preserve">izvajalcu izročiti kopijo </w:t>
      </w:r>
      <w:r w:rsidR="00300D69">
        <w:rPr>
          <w:rFonts w:asciiTheme="minorHAnsi" w:hAnsiTheme="minorHAnsi" w:cstheme="minorHAnsi"/>
          <w:sz w:val="20"/>
          <w:szCs w:val="20"/>
        </w:rPr>
        <w:t xml:space="preserve">morebitnega </w:t>
      </w:r>
      <w:r>
        <w:rPr>
          <w:rFonts w:asciiTheme="minorHAnsi" w:hAnsiTheme="minorHAnsi" w:cstheme="minorHAnsi"/>
          <w:sz w:val="20"/>
          <w:szCs w:val="20"/>
        </w:rPr>
        <w:t>gradbenega dovoljenja in</w:t>
      </w:r>
      <w:r w:rsidR="00300D69">
        <w:rPr>
          <w:rFonts w:asciiTheme="minorHAnsi" w:hAnsiTheme="minorHAnsi" w:cstheme="minorHAnsi"/>
          <w:sz w:val="20"/>
          <w:szCs w:val="20"/>
        </w:rPr>
        <w:t xml:space="preserve"> </w:t>
      </w:r>
      <w:r>
        <w:rPr>
          <w:rFonts w:asciiTheme="minorHAnsi" w:hAnsiTheme="minorHAnsi" w:cstheme="minorHAnsi"/>
          <w:sz w:val="20"/>
          <w:szCs w:val="20"/>
        </w:rPr>
        <w:t>uporabnega dovoljenja</w:t>
      </w:r>
      <w:r w:rsidR="00300D69">
        <w:rPr>
          <w:rFonts w:asciiTheme="minorHAnsi" w:hAnsiTheme="minorHAnsi" w:cstheme="minorHAnsi"/>
          <w:sz w:val="20"/>
          <w:szCs w:val="20"/>
        </w:rPr>
        <w:t xml:space="preserve"> obstoječih objektov</w:t>
      </w:r>
      <w:r w:rsidR="00A51690">
        <w:rPr>
          <w:rFonts w:asciiTheme="minorHAnsi" w:hAnsiTheme="minorHAnsi" w:cstheme="minorHAnsi"/>
          <w:sz w:val="20"/>
          <w:szCs w:val="20"/>
        </w:rPr>
        <w:t>.</w:t>
      </w:r>
    </w:p>
    <w:p w14:paraId="2AA3B9AE" w14:textId="77777777" w:rsidR="00564672" w:rsidRDefault="00564672">
      <w:pPr>
        <w:rPr>
          <w:rFonts w:asciiTheme="minorHAnsi" w:hAnsiTheme="minorHAnsi" w:cstheme="minorHAnsi"/>
          <w:bCs/>
          <w:iCs/>
          <w:sz w:val="20"/>
          <w:szCs w:val="20"/>
        </w:rPr>
      </w:pPr>
    </w:p>
    <w:p w14:paraId="66172306"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PODIZVAJALCI</w:t>
      </w:r>
    </w:p>
    <w:p w14:paraId="20A77CB7" w14:textId="77777777" w:rsidR="00564672" w:rsidRDefault="00564672">
      <w:pPr>
        <w:ind w:left="426"/>
        <w:rPr>
          <w:rFonts w:asciiTheme="minorHAnsi" w:hAnsiTheme="minorHAnsi" w:cstheme="minorHAnsi"/>
          <w:sz w:val="20"/>
          <w:szCs w:val="20"/>
        </w:rPr>
      </w:pPr>
    </w:p>
    <w:p w14:paraId="546842A9"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ED2207E" w14:textId="77777777" w:rsidR="00564672" w:rsidRDefault="00564672">
      <w:pPr>
        <w:ind w:left="426"/>
        <w:rPr>
          <w:rFonts w:asciiTheme="minorHAnsi" w:hAnsiTheme="minorHAnsi" w:cstheme="minorHAnsi"/>
          <w:sz w:val="20"/>
          <w:szCs w:val="20"/>
        </w:rPr>
      </w:pPr>
    </w:p>
    <w:p w14:paraId="1E35461C" w14:textId="77777777" w:rsidR="00564672" w:rsidRDefault="00814B53">
      <w:pPr>
        <w:numPr>
          <w:ilvl w:val="12"/>
          <w:numId w:val="0"/>
        </w:numPr>
        <w:jc w:val="both"/>
        <w:rPr>
          <w:rFonts w:asciiTheme="minorHAnsi" w:hAnsiTheme="minorHAnsi" w:cstheme="minorHAnsi"/>
          <w:color w:val="0070C0"/>
          <w:sz w:val="20"/>
          <w:szCs w:val="20"/>
        </w:rPr>
      </w:pPr>
      <w:r>
        <w:rPr>
          <w:rFonts w:asciiTheme="minorHAnsi" w:hAnsiTheme="minorHAnsi" w:cstheme="minorHAnsi"/>
          <w:color w:val="0070C0"/>
          <w:sz w:val="20"/>
          <w:szCs w:val="20"/>
        </w:rPr>
        <w:t>(opomba: v primeru, da izvajalec sodeluje s podizvajalci, se uporabi spodnje besedilo):</w:t>
      </w:r>
    </w:p>
    <w:p w14:paraId="7CCF6CD2"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bo pogodbena dela izvedel v sodelovanju s podizvajalci navedenimi v ponudbi</w:t>
      </w:r>
      <w:r>
        <w:rPr>
          <w:rStyle w:val="Sprotnaopomba-sklic"/>
          <w:rFonts w:asciiTheme="minorHAnsi" w:hAnsiTheme="minorHAnsi" w:cstheme="minorHAnsi"/>
          <w:sz w:val="20"/>
          <w:szCs w:val="20"/>
        </w:rPr>
        <w:footnoteReference w:id="2"/>
      </w:r>
      <w:r>
        <w:rPr>
          <w:rFonts w:asciiTheme="minorHAnsi" w:hAnsiTheme="minorHAnsi" w:cstheme="minorHAnsi"/>
          <w:sz w:val="20"/>
          <w:szCs w:val="20"/>
        </w:rPr>
        <w:t>:</w:t>
      </w:r>
    </w:p>
    <w:p w14:paraId="3C8EAD86" w14:textId="77777777" w:rsidR="00564672" w:rsidRDefault="00564672">
      <w:pPr>
        <w:jc w:val="both"/>
        <w:rPr>
          <w:rFonts w:asciiTheme="minorHAnsi" w:hAnsiTheme="minorHAnsi" w:cstheme="minorHAnsi"/>
          <w:sz w:val="20"/>
          <w:szCs w:val="2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8545"/>
      </w:tblGrid>
      <w:tr w:rsidR="00564672" w14:paraId="57A6E2FC" w14:textId="77777777">
        <w:trPr>
          <w:trHeight w:val="567"/>
        </w:trPr>
        <w:tc>
          <w:tcPr>
            <w:tcW w:w="522" w:type="dxa"/>
          </w:tcPr>
          <w:p w14:paraId="48A3C39F"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lastRenderedPageBreak/>
              <w:t>1.</w:t>
            </w:r>
          </w:p>
        </w:tc>
        <w:tc>
          <w:tcPr>
            <w:tcW w:w="8545" w:type="dxa"/>
          </w:tcPr>
          <w:p w14:paraId="4D9491B6" w14:textId="77777777" w:rsidR="00564672" w:rsidRDefault="00564672">
            <w:pPr>
              <w:numPr>
                <w:ilvl w:val="12"/>
                <w:numId w:val="0"/>
              </w:numPr>
              <w:jc w:val="both"/>
              <w:rPr>
                <w:rFonts w:asciiTheme="minorHAnsi" w:hAnsiTheme="minorHAnsi" w:cstheme="minorHAnsi"/>
                <w:sz w:val="20"/>
                <w:szCs w:val="20"/>
              </w:rPr>
            </w:pPr>
          </w:p>
        </w:tc>
      </w:tr>
      <w:tr w:rsidR="00564672" w14:paraId="1021C000" w14:textId="77777777">
        <w:trPr>
          <w:trHeight w:val="567"/>
        </w:trPr>
        <w:tc>
          <w:tcPr>
            <w:tcW w:w="522" w:type="dxa"/>
          </w:tcPr>
          <w:p w14:paraId="385EBEA8"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t>2.</w:t>
            </w:r>
          </w:p>
        </w:tc>
        <w:tc>
          <w:tcPr>
            <w:tcW w:w="8545" w:type="dxa"/>
          </w:tcPr>
          <w:p w14:paraId="25C4F618" w14:textId="77777777" w:rsidR="00564672" w:rsidRDefault="00564672">
            <w:pPr>
              <w:numPr>
                <w:ilvl w:val="12"/>
                <w:numId w:val="0"/>
              </w:numPr>
              <w:jc w:val="both"/>
              <w:rPr>
                <w:rFonts w:asciiTheme="minorHAnsi" w:hAnsiTheme="minorHAnsi" w:cstheme="minorHAnsi"/>
                <w:sz w:val="20"/>
                <w:szCs w:val="20"/>
              </w:rPr>
            </w:pPr>
          </w:p>
        </w:tc>
      </w:tr>
      <w:tr w:rsidR="00564672" w14:paraId="52C1C995" w14:textId="77777777">
        <w:trPr>
          <w:trHeight w:val="567"/>
        </w:trPr>
        <w:tc>
          <w:tcPr>
            <w:tcW w:w="522" w:type="dxa"/>
          </w:tcPr>
          <w:p w14:paraId="79CF8C33"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t>3.</w:t>
            </w:r>
          </w:p>
        </w:tc>
        <w:tc>
          <w:tcPr>
            <w:tcW w:w="8545" w:type="dxa"/>
          </w:tcPr>
          <w:p w14:paraId="2A427651" w14:textId="77777777" w:rsidR="00564672" w:rsidRDefault="00564672">
            <w:pPr>
              <w:numPr>
                <w:ilvl w:val="12"/>
                <w:numId w:val="0"/>
              </w:numPr>
              <w:jc w:val="both"/>
              <w:rPr>
                <w:rFonts w:asciiTheme="minorHAnsi" w:hAnsiTheme="minorHAnsi" w:cstheme="minorHAnsi"/>
                <w:sz w:val="20"/>
                <w:szCs w:val="20"/>
              </w:rPr>
            </w:pPr>
          </w:p>
        </w:tc>
      </w:tr>
    </w:tbl>
    <w:p w14:paraId="6F5F2FE5" w14:textId="77777777" w:rsidR="00564672" w:rsidRDefault="00564672">
      <w:pPr>
        <w:jc w:val="both"/>
        <w:rPr>
          <w:rFonts w:asciiTheme="minorHAnsi" w:hAnsiTheme="minorHAnsi" w:cstheme="minorHAnsi"/>
          <w:sz w:val="20"/>
          <w:szCs w:val="20"/>
        </w:rPr>
      </w:pPr>
    </w:p>
    <w:p w14:paraId="31BD4B12" w14:textId="77777777" w:rsidR="00564672" w:rsidRDefault="00814B53">
      <w:pPr>
        <w:jc w:val="both"/>
        <w:rPr>
          <w:rFonts w:ascii="Calibri" w:hAnsi="Calibri" w:cs="Calibri"/>
          <w:sz w:val="20"/>
          <w:szCs w:val="20"/>
        </w:rPr>
      </w:pPr>
      <w:r>
        <w:rPr>
          <w:rFonts w:ascii="Calibri" w:hAnsi="Calibri" w:cs="Calibri"/>
          <w:color w:val="000000" w:themeColor="text1"/>
          <w:sz w:val="20"/>
          <w:szCs w:val="20"/>
        </w:rPr>
        <w:t>Izvajalec mora med izvajanjem javnega naročila naročnika/</w:t>
      </w:r>
      <w:r>
        <w:rPr>
          <w:rFonts w:ascii="Calibri" w:hAnsi="Calibri" w:cs="Calibri"/>
          <w:sz w:val="20"/>
          <w:szCs w:val="20"/>
        </w:rPr>
        <w:t xml:space="preserve">uporabnika in plačnika obvestiti o morebitnih </w:t>
      </w:r>
      <w:r>
        <w:rPr>
          <w:rFonts w:ascii="Calibri" w:hAnsi="Calibri" w:cs="Calibri"/>
          <w:color w:val="000000" w:themeColor="text1"/>
          <w:sz w:val="20"/>
          <w:szCs w:val="20"/>
        </w:rPr>
        <w:t xml:space="preserve">spremembah informacij iz prejšnjega odstavka in poslati informacije o novih podizvajalcih, ki jih namerava naknadno vključiti v izvajanje storitev in dobav in sicer najkasneje v 5 (petih) dneh po </w:t>
      </w:r>
      <w:r>
        <w:rPr>
          <w:rFonts w:ascii="Calibri" w:hAnsi="Calibri" w:cs="Calibri"/>
          <w:sz w:val="20"/>
          <w:szCs w:val="20"/>
        </w:rPr>
        <w:t xml:space="preserve">spremembi </w:t>
      </w:r>
      <w:bookmarkStart w:id="6" w:name="_Hlk160435385"/>
      <w:r>
        <w:rPr>
          <w:rFonts w:ascii="Calibri" w:hAnsi="Calibri" w:cs="Calibri"/>
          <w:sz w:val="20"/>
          <w:szCs w:val="20"/>
        </w:rPr>
        <w:t>ter morajo izpolnjevati vse v razpisni dokumentaciji zahtevane pogoje in zahteve</w:t>
      </w:r>
      <w:bookmarkEnd w:id="6"/>
      <w:r>
        <w:rPr>
          <w:rFonts w:ascii="Calibri" w:hAnsi="Calibri" w:cs="Calibri"/>
          <w:sz w:val="20"/>
          <w:szCs w:val="20"/>
        </w:rPr>
        <w:t xml:space="preserve">. </w:t>
      </w:r>
    </w:p>
    <w:p w14:paraId="45F5B426" w14:textId="77777777" w:rsidR="00564672" w:rsidRDefault="00564672">
      <w:pPr>
        <w:jc w:val="both"/>
        <w:rPr>
          <w:rFonts w:ascii="Calibri" w:hAnsi="Calibri" w:cs="Calibri"/>
          <w:color w:val="000000" w:themeColor="text1"/>
          <w:sz w:val="20"/>
          <w:szCs w:val="20"/>
        </w:rPr>
      </w:pPr>
    </w:p>
    <w:p w14:paraId="7E0D01FF" w14:textId="77777777" w:rsidR="00564672" w:rsidRDefault="00814B53">
      <w:pPr>
        <w:jc w:val="both"/>
        <w:rPr>
          <w:rFonts w:ascii="Calibri" w:hAnsi="Calibri" w:cs="Calibri"/>
          <w:color w:val="000000" w:themeColor="text1"/>
          <w:sz w:val="20"/>
          <w:szCs w:val="20"/>
        </w:rPr>
      </w:pPr>
      <w:r>
        <w:rPr>
          <w:rFonts w:ascii="Calibri" w:hAnsi="Calibri" w:cs="Calibri"/>
          <w:color w:val="000000" w:themeColor="text1"/>
          <w:sz w:val="20"/>
          <w:szCs w:val="20"/>
        </w:rPr>
        <w:t>V primeru vključitve novih podizvajalcev mora glavni izvajalec skupaj z obvestilom posredovati tudi naslednje podatke in dokumente:</w:t>
      </w:r>
    </w:p>
    <w:p w14:paraId="54129EED" w14:textId="77777777" w:rsidR="00564672" w:rsidRDefault="00814B53">
      <w:pPr>
        <w:pStyle w:val="Glava"/>
        <w:numPr>
          <w:ilvl w:val="0"/>
          <w:numId w:val="20"/>
        </w:numPr>
        <w:jc w:val="both"/>
        <w:rPr>
          <w:rFonts w:ascii="Calibri" w:hAnsi="Calibri" w:cs="Calibri"/>
          <w:color w:val="000000" w:themeColor="text1"/>
          <w:sz w:val="20"/>
          <w:szCs w:val="20"/>
        </w:rPr>
      </w:pPr>
      <w:bookmarkStart w:id="7" w:name="_Hlk160435423"/>
      <w:r>
        <w:rPr>
          <w:rFonts w:ascii="Calibri" w:hAnsi="Calibri" w:cs="Calibri"/>
          <w:color w:val="000000" w:themeColor="text1"/>
          <w:sz w:val="20"/>
          <w:szCs w:val="20"/>
        </w:rPr>
        <w:t>naziv, polni naslov, matična številka, davčna številka, transakcijski račun, zakonite zastopnike predlaganih podizvajalcev,</w:t>
      </w:r>
    </w:p>
    <w:p w14:paraId="6967DDB6" w14:textId="77777777" w:rsidR="00564672" w:rsidRDefault="00814B53">
      <w:pPr>
        <w:pStyle w:val="Glava"/>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vrsto storitev, ki jih bo izvedel posamezni podizvajalec,</w:t>
      </w:r>
    </w:p>
    <w:p w14:paraId="50B1735F" w14:textId="77777777" w:rsidR="00564672" w:rsidRDefault="00814B53">
      <w:pPr>
        <w:pStyle w:val="Glava"/>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predmet, količina, vrednost, kraj in rok izvedbe storitev,</w:t>
      </w:r>
    </w:p>
    <w:p w14:paraId="42A3DEB3" w14:textId="77777777" w:rsidR="00564672" w:rsidRDefault="00814B53">
      <w:pPr>
        <w:pStyle w:val="Glava"/>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zahtevo podizvajalca za neposredno plačilo, če podizvajalec/-ci to zahteva/jo.</w:t>
      </w:r>
    </w:p>
    <w:bookmarkEnd w:id="7"/>
    <w:p w14:paraId="23A3550B" w14:textId="77777777" w:rsidR="00564672" w:rsidRDefault="00564672">
      <w:pPr>
        <w:pStyle w:val="Glava"/>
        <w:ind w:left="720"/>
        <w:jc w:val="both"/>
        <w:rPr>
          <w:rFonts w:ascii="Calibri" w:hAnsi="Calibri" w:cs="Calibri"/>
          <w:color w:val="000000" w:themeColor="text1"/>
          <w:sz w:val="20"/>
          <w:szCs w:val="20"/>
        </w:rPr>
      </w:pPr>
    </w:p>
    <w:p w14:paraId="4C023C92" w14:textId="77777777" w:rsidR="00564672" w:rsidRDefault="00814B53">
      <w:pPr>
        <w:jc w:val="both"/>
        <w:rPr>
          <w:rFonts w:ascii="Calibri" w:hAnsi="Calibri" w:cs="Calibri"/>
          <w:sz w:val="20"/>
          <w:szCs w:val="20"/>
        </w:rPr>
      </w:pPr>
      <w:r>
        <w:rPr>
          <w:rFonts w:ascii="Calibri" w:hAnsi="Calibri" w:cs="Calibri"/>
          <w:color w:val="000000" w:themeColor="text1"/>
          <w:sz w:val="20"/>
          <w:szCs w:val="20"/>
        </w:rPr>
        <w:t xml:space="preserve">Glavni </w:t>
      </w:r>
      <w:r>
        <w:rPr>
          <w:rFonts w:ascii="Calibri" w:hAnsi="Calibri" w:cs="Calibri"/>
          <w:sz w:val="20"/>
          <w:szCs w:val="20"/>
        </w:rPr>
        <w:t>izvajalec, ki izvaja javno naročilo z enim ali več podizvajalci, mora imeti ob sklenitvi pogodbe z naročnikom ali med njenim izvajanjem, sklenjene pogodbe s podizvajalci. Glavni izvajalec mora naročniku/uporabniku in plačniku posredovati kopijo pogodbe, ki jo je sklenil s svojim podizvajalcem, v petih (5) dneh od sklenitve te pogodbe.</w:t>
      </w:r>
    </w:p>
    <w:p w14:paraId="35BA5FD1" w14:textId="77777777" w:rsidR="00564672" w:rsidRDefault="00814B53">
      <w:pPr>
        <w:jc w:val="both"/>
        <w:rPr>
          <w:rFonts w:ascii="Calibri" w:hAnsi="Calibri" w:cs="Calibri"/>
          <w:sz w:val="20"/>
          <w:szCs w:val="20"/>
        </w:rPr>
      </w:pPr>
      <w:bookmarkStart w:id="8" w:name="_Hlk160435682"/>
      <w:r>
        <w:rPr>
          <w:rFonts w:ascii="Calibri" w:hAnsi="Calibri" w:cs="Calibri"/>
          <w:sz w:val="20"/>
          <w:szCs w:val="20"/>
        </w:rPr>
        <w:t>Če naročnik/uporabnik in plačnik ugotovi, da dela izvaja podizvajalec, ki ga izvajalec ni navedel v svoji ponudbi oziroma ni dogovorjen s to pogodbo, ima pravico odpovedati to pogodbo.</w:t>
      </w:r>
    </w:p>
    <w:bookmarkEnd w:id="8"/>
    <w:p w14:paraId="49FAADA4" w14:textId="77777777" w:rsidR="00564672" w:rsidRDefault="00564672">
      <w:pPr>
        <w:jc w:val="both"/>
        <w:rPr>
          <w:rFonts w:ascii="Calibri" w:hAnsi="Calibri" w:cs="Calibri"/>
          <w:sz w:val="20"/>
          <w:szCs w:val="20"/>
        </w:rPr>
      </w:pPr>
    </w:p>
    <w:p w14:paraId="30E448D1" w14:textId="77777777" w:rsidR="00564672" w:rsidRDefault="00814B53">
      <w:pPr>
        <w:numPr>
          <w:ilvl w:val="12"/>
          <w:numId w:val="0"/>
        </w:numPr>
        <w:jc w:val="both"/>
        <w:rPr>
          <w:rFonts w:ascii="Calibri" w:hAnsi="Calibri" w:cs="Calibri"/>
          <w:color w:val="000000" w:themeColor="text1"/>
          <w:sz w:val="20"/>
          <w:szCs w:val="20"/>
        </w:rPr>
      </w:pPr>
      <w:r>
        <w:rPr>
          <w:rFonts w:ascii="Calibri" w:hAnsi="Calibri" w:cs="Calibri"/>
          <w:sz w:val="20"/>
          <w:szCs w:val="20"/>
        </w:rPr>
        <w:t xml:space="preserve">V kolikor izvajalec pri izvedbi pogodbenih obveznosti iz te pogodbe nastopa skupaj s podizvajalci, ki zahtevajo neposredno plačilo, izvajalec v skladu z določili Zakona o javnem naročanju (Uradni list RS, št. </w:t>
      </w:r>
      <w:hyperlink r:id="rId28" w:tgtFrame="_blank" w:tooltip="Zakon o javnem naročanju (ZJN-3)" w:history="1">
        <w:r>
          <w:rPr>
            <w:rStyle w:val="Hiperpovezava"/>
            <w:rFonts w:ascii="Calibri" w:hAnsi="Calibri" w:cs="Calibri"/>
            <w:color w:val="auto"/>
            <w:sz w:val="20"/>
            <w:szCs w:val="20"/>
            <w:u w:val="none"/>
            <w:shd w:val="clear" w:color="auto" w:fill="FFFFFF"/>
          </w:rPr>
          <w:t>91/15</w:t>
        </w:r>
      </w:hyperlink>
      <w:r>
        <w:rPr>
          <w:rFonts w:ascii="Calibri" w:hAnsi="Calibri" w:cs="Calibri"/>
          <w:sz w:val="20"/>
          <w:szCs w:val="20"/>
          <w:shd w:val="clear" w:color="auto" w:fill="FFFFFF"/>
        </w:rPr>
        <w:t>, </w:t>
      </w:r>
      <w:hyperlink r:id="rId29" w:tgtFrame="_blank" w:tooltip="Zakon o spremembah in dopolnitvah Zakona o javnem naročanju" w:history="1">
        <w:r>
          <w:rPr>
            <w:rStyle w:val="Hiperpovezava"/>
            <w:rFonts w:ascii="Calibri" w:hAnsi="Calibri" w:cs="Calibri"/>
            <w:color w:val="auto"/>
            <w:sz w:val="20"/>
            <w:szCs w:val="20"/>
            <w:u w:val="none"/>
            <w:shd w:val="clear" w:color="auto" w:fill="FFFFFF"/>
          </w:rPr>
          <w:t>14/18</w:t>
        </w:r>
      </w:hyperlink>
      <w:bookmarkStart w:id="9" w:name="_Hlk160435755"/>
      <w:r>
        <w:rPr>
          <w:rFonts w:ascii="Calibri" w:hAnsi="Calibri" w:cs="Calibri"/>
          <w:sz w:val="20"/>
          <w:szCs w:val="20"/>
          <w:shd w:val="clear" w:color="auto" w:fill="FFFFFF"/>
        </w:rPr>
        <w:t>, </w:t>
      </w:r>
      <w:hyperlink r:id="rId30" w:tgtFrame="_blank" w:tooltip="Zakon o spremembah in dopolnitvah Zakona o javnem naročanju" w:history="1">
        <w:r>
          <w:rPr>
            <w:rStyle w:val="Hiperpovezava"/>
            <w:rFonts w:ascii="Calibri" w:hAnsi="Calibri" w:cs="Calibri"/>
            <w:color w:val="auto"/>
            <w:sz w:val="20"/>
            <w:szCs w:val="20"/>
            <w:u w:val="none"/>
            <w:shd w:val="clear" w:color="auto" w:fill="FFFFFF"/>
          </w:rPr>
          <w:t>121/21</w:t>
        </w:r>
      </w:hyperlink>
      <w:r>
        <w:rPr>
          <w:rFonts w:ascii="Calibri" w:hAnsi="Calibri" w:cs="Calibri"/>
          <w:sz w:val="20"/>
          <w:szCs w:val="20"/>
          <w:shd w:val="clear" w:color="auto" w:fill="FFFFFF"/>
        </w:rPr>
        <w:t>, </w:t>
      </w:r>
      <w:hyperlink r:id="rId31" w:tgtFrame="_blank" w:tooltip="Zakon o spremembah in dopolnitvah Zakona o javnem naročanju" w:history="1">
        <w:r>
          <w:rPr>
            <w:rStyle w:val="Hiperpovezava"/>
            <w:rFonts w:ascii="Calibri" w:hAnsi="Calibri" w:cs="Calibri"/>
            <w:color w:val="auto"/>
            <w:sz w:val="20"/>
            <w:szCs w:val="20"/>
            <w:u w:val="none"/>
            <w:shd w:val="clear" w:color="auto" w:fill="FFFFFF"/>
          </w:rPr>
          <w:t>10/22</w:t>
        </w:r>
      </w:hyperlink>
      <w:r>
        <w:rPr>
          <w:rFonts w:ascii="Calibri" w:hAnsi="Calibri" w:cs="Calibri"/>
          <w:sz w:val="20"/>
          <w:szCs w:val="20"/>
          <w:shd w:val="clear" w:color="auto" w:fill="FFFFFF"/>
        </w:rPr>
        <w:t>, </w:t>
      </w:r>
      <w:hyperlink r:id="rId32" w:tgtFrame="_blank" w:tooltip="Odločba o ugotovitvi, da je točka b) četrtega odstavka 75. člena in točka c) drugega odstavka v zvezi s petim odstavkom 67.a člena Zakona o javnem naročanju v neskladju z Ustavo" w:history="1">
        <w:r>
          <w:rPr>
            <w:rStyle w:val="Hiperpovezava"/>
            <w:rFonts w:ascii="Calibri" w:hAnsi="Calibri" w:cs="Calibri"/>
            <w:color w:val="auto"/>
            <w:sz w:val="20"/>
            <w:szCs w:val="20"/>
            <w:u w:val="none"/>
            <w:shd w:val="clear" w:color="auto" w:fill="FFFFFF"/>
          </w:rPr>
          <w:t>74/22</w:t>
        </w:r>
      </w:hyperlink>
      <w:r>
        <w:rPr>
          <w:rFonts w:ascii="Calibri" w:hAnsi="Calibri" w:cs="Calibri"/>
          <w:sz w:val="20"/>
          <w:szCs w:val="20"/>
          <w:shd w:val="clear" w:color="auto" w:fill="FFFFFF"/>
        </w:rPr>
        <w:t xml:space="preserve"> – </w:t>
      </w:r>
      <w:proofErr w:type="spellStart"/>
      <w:r>
        <w:rPr>
          <w:rFonts w:ascii="Calibri" w:hAnsi="Calibri" w:cs="Calibri"/>
          <w:sz w:val="20"/>
          <w:szCs w:val="20"/>
          <w:shd w:val="clear" w:color="auto" w:fill="FFFFFF"/>
        </w:rPr>
        <w:t>odl</w:t>
      </w:r>
      <w:proofErr w:type="spellEnd"/>
      <w:r>
        <w:rPr>
          <w:rFonts w:ascii="Calibri" w:hAnsi="Calibri" w:cs="Calibri"/>
          <w:sz w:val="20"/>
          <w:szCs w:val="20"/>
          <w:shd w:val="clear" w:color="auto" w:fill="FFFFFF"/>
        </w:rPr>
        <w:t>. US, </w:t>
      </w:r>
      <w:hyperlink r:id="rId33" w:tgtFrame="_blank" w:tooltip="Zakon o nujnih ukrepih za zagotovitev stabilnosti zdravstvenega sistema" w:history="1">
        <w:r>
          <w:rPr>
            <w:rStyle w:val="Hiperpovezava"/>
            <w:rFonts w:ascii="Calibri" w:hAnsi="Calibri" w:cs="Calibri"/>
            <w:color w:val="auto"/>
            <w:sz w:val="20"/>
            <w:szCs w:val="20"/>
            <w:u w:val="none"/>
            <w:shd w:val="clear" w:color="auto" w:fill="FFFFFF"/>
          </w:rPr>
          <w:t>100/22</w:t>
        </w:r>
      </w:hyperlink>
      <w:r>
        <w:rPr>
          <w:rFonts w:ascii="Calibri" w:hAnsi="Calibri" w:cs="Calibri"/>
          <w:sz w:val="20"/>
          <w:szCs w:val="20"/>
          <w:shd w:val="clear" w:color="auto" w:fill="FFFFFF"/>
        </w:rPr>
        <w:t> – ZNUZSZS, </w:t>
      </w:r>
      <w:hyperlink r:id="rId34" w:tgtFrame="_blank" w:tooltip="Zakon o spremembah in dopolnitvah Zakona o javnem naročanju" w:history="1">
        <w:r>
          <w:rPr>
            <w:rStyle w:val="Hiperpovezava"/>
            <w:rFonts w:ascii="Calibri" w:hAnsi="Calibri" w:cs="Calibri"/>
            <w:color w:val="auto"/>
            <w:sz w:val="20"/>
            <w:szCs w:val="20"/>
            <w:u w:val="none"/>
            <w:shd w:val="clear" w:color="auto" w:fill="FFFFFF"/>
          </w:rPr>
          <w:t>28/23</w:t>
        </w:r>
      </w:hyperlink>
      <w:r>
        <w:rPr>
          <w:rFonts w:ascii="Calibri" w:hAnsi="Calibri" w:cs="Calibri"/>
          <w:sz w:val="20"/>
          <w:szCs w:val="20"/>
          <w:shd w:val="clear" w:color="auto" w:fill="FFFFFF"/>
        </w:rPr>
        <w:t> in </w:t>
      </w:r>
      <w:hyperlink r:id="rId35" w:tgtFrame="_blank" w:tooltip="Zakon o spremembah in dopolnitvah Zakona o odpravi posledic naravnih nesreč" w:history="1">
        <w:r>
          <w:rPr>
            <w:rStyle w:val="Hiperpovezava"/>
            <w:rFonts w:ascii="Calibri" w:hAnsi="Calibri" w:cs="Calibri"/>
            <w:color w:val="auto"/>
            <w:sz w:val="20"/>
            <w:szCs w:val="20"/>
            <w:u w:val="none"/>
            <w:shd w:val="clear" w:color="auto" w:fill="FFFFFF"/>
          </w:rPr>
          <w:t>88/23</w:t>
        </w:r>
      </w:hyperlink>
      <w:r>
        <w:rPr>
          <w:rFonts w:ascii="Calibri" w:hAnsi="Calibri" w:cs="Calibri"/>
          <w:sz w:val="20"/>
          <w:szCs w:val="20"/>
          <w:shd w:val="clear" w:color="auto" w:fill="FFFFFF"/>
        </w:rPr>
        <w:t> – ZOPNN-F</w:t>
      </w:r>
      <w:bookmarkEnd w:id="9"/>
      <w:r>
        <w:rPr>
          <w:rFonts w:ascii="Calibri" w:hAnsi="Calibri" w:cs="Calibri"/>
          <w:sz w:val="20"/>
          <w:szCs w:val="20"/>
        </w:rPr>
        <w:t xml:space="preserve">; v nadaljevanju besedila: ZJN-3) pooblašča uporabnika in plačnika, da na podlagi potrjenega računa s strani izvajalca neposredno plačuje podizvajalcem. Podizvajalec mora predložiti soglasje, na podlagi katerega uporabnik in plačnik namesto izvajalca poravna podizvajalčevo terjatev do izvajalca. Izvajalec se zavezuje, da bo svojemu računu obvezno </w:t>
      </w:r>
      <w:r>
        <w:rPr>
          <w:rFonts w:ascii="Calibri" w:hAnsi="Calibri" w:cs="Calibri"/>
          <w:color w:val="000000" w:themeColor="text1"/>
          <w:sz w:val="20"/>
          <w:szCs w:val="20"/>
        </w:rPr>
        <w:t>priložil z njegove strani predhodno potrjene račune njegovih podizvajalcev.</w:t>
      </w:r>
    </w:p>
    <w:p w14:paraId="40CA4468" w14:textId="77777777" w:rsidR="00564672" w:rsidRDefault="00564672">
      <w:pPr>
        <w:numPr>
          <w:ilvl w:val="12"/>
          <w:numId w:val="0"/>
        </w:numPr>
        <w:jc w:val="both"/>
        <w:rPr>
          <w:rFonts w:ascii="Calibri" w:hAnsi="Calibri" w:cs="Calibri"/>
          <w:color w:val="000000" w:themeColor="text1"/>
          <w:sz w:val="20"/>
          <w:szCs w:val="20"/>
        </w:rPr>
      </w:pPr>
    </w:p>
    <w:p w14:paraId="2AAF1263" w14:textId="77777777" w:rsidR="00564672" w:rsidRDefault="00814B53">
      <w:pPr>
        <w:jc w:val="both"/>
        <w:rPr>
          <w:rFonts w:ascii="Calibri" w:hAnsi="Calibri" w:cs="Calibri"/>
          <w:color w:val="000000" w:themeColor="text1"/>
          <w:sz w:val="20"/>
          <w:szCs w:val="20"/>
        </w:rPr>
      </w:pPr>
      <w:r>
        <w:rPr>
          <w:rFonts w:ascii="Calibri" w:hAnsi="Calibri" w:cs="Calibri"/>
          <w:color w:val="000000" w:themeColor="text1"/>
          <w:sz w:val="20"/>
          <w:szCs w:val="20"/>
        </w:rPr>
        <w:t>Glavni izvajalec za vse dobave oziroma storitve, izvedene po tej pogodbi, ki jih izvedejo podizvajalci, odgovarja, kot da bi dobave oz. storitve opravil sam.</w:t>
      </w:r>
    </w:p>
    <w:p w14:paraId="19613A2E" w14:textId="77777777" w:rsidR="00564672" w:rsidRDefault="00564672">
      <w:pPr>
        <w:jc w:val="both"/>
        <w:rPr>
          <w:rFonts w:ascii="Calibri" w:hAnsi="Calibri" w:cs="Calibri"/>
          <w:color w:val="000000" w:themeColor="text1"/>
          <w:sz w:val="20"/>
          <w:szCs w:val="20"/>
        </w:rPr>
      </w:pPr>
    </w:p>
    <w:p w14:paraId="4201C4DD" w14:textId="77777777" w:rsidR="00564672" w:rsidRDefault="00814B53">
      <w:pPr>
        <w:numPr>
          <w:ilvl w:val="12"/>
          <w:numId w:val="0"/>
        </w:numPr>
        <w:jc w:val="both"/>
        <w:rPr>
          <w:rFonts w:asciiTheme="minorHAnsi" w:hAnsiTheme="minorHAnsi" w:cstheme="minorHAnsi"/>
          <w:color w:val="0070C0"/>
          <w:sz w:val="20"/>
          <w:szCs w:val="20"/>
        </w:rPr>
      </w:pPr>
      <w:bookmarkStart w:id="10" w:name="_Hlk160439807"/>
      <w:r>
        <w:rPr>
          <w:rFonts w:asciiTheme="minorHAnsi" w:hAnsiTheme="minorHAnsi" w:cstheme="minorHAnsi"/>
          <w:color w:val="0070C0"/>
          <w:sz w:val="20"/>
          <w:szCs w:val="20"/>
        </w:rPr>
        <w:t>(Opomba: v primeru, da izvajalec ne priglasi podizvajalcev, se uporabi besedilo):</w:t>
      </w:r>
    </w:p>
    <w:p w14:paraId="58EA1711" w14:textId="77777777" w:rsidR="00564672" w:rsidRDefault="00814B53">
      <w:pPr>
        <w:numPr>
          <w:ilvl w:val="12"/>
          <w:numId w:val="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Izvajalec bo pogodbene storitve izvedel sam, brez sodelovanja s podizvajalci.</w:t>
      </w:r>
    </w:p>
    <w:p w14:paraId="2783DDA4" w14:textId="77777777" w:rsidR="00564672" w:rsidRDefault="00564672">
      <w:pPr>
        <w:jc w:val="both"/>
        <w:rPr>
          <w:rFonts w:asciiTheme="minorHAnsi" w:hAnsiTheme="minorHAnsi" w:cstheme="minorHAnsi"/>
          <w:color w:val="000000" w:themeColor="text1"/>
          <w:sz w:val="20"/>
          <w:szCs w:val="20"/>
        </w:rPr>
      </w:pPr>
    </w:p>
    <w:p w14:paraId="08DA96BA" w14:textId="77777777" w:rsidR="00564672" w:rsidRDefault="00814B53">
      <w:pPr>
        <w:jc w:val="both"/>
        <w:rPr>
          <w:rFonts w:asciiTheme="minorHAnsi" w:hAnsiTheme="minorHAnsi" w:cstheme="minorHAnsi"/>
          <w:sz w:val="20"/>
          <w:szCs w:val="20"/>
        </w:rPr>
      </w:pPr>
      <w:r>
        <w:rPr>
          <w:rFonts w:asciiTheme="minorHAnsi" w:hAnsiTheme="minorHAnsi" w:cstheme="minorHAnsi"/>
          <w:color w:val="000000" w:themeColor="text1"/>
          <w:sz w:val="20"/>
          <w:szCs w:val="20"/>
        </w:rPr>
        <w:t xml:space="preserve">Izvajalec mora med izvajanjem javnega naročila naročnika obvestiti o morebitnih spremembah informacij iz prejšnjega odstavka in poslati informacije o podizvajalcih, ki </w:t>
      </w:r>
      <w:r>
        <w:rPr>
          <w:rFonts w:asciiTheme="minorHAnsi" w:hAnsiTheme="minorHAnsi" w:cstheme="minorHAnsi"/>
          <w:sz w:val="20"/>
          <w:szCs w:val="20"/>
        </w:rPr>
        <w:t>jih namerava naknadno vključiti v izvajanje storitev in dobav in sicer najkasneje v petih (5) dneh po spremembi</w:t>
      </w:r>
      <w:r>
        <w:rPr>
          <w:rFonts w:ascii="Calibri" w:hAnsi="Calibri" w:cs="Calibri"/>
          <w:sz w:val="20"/>
          <w:szCs w:val="20"/>
        </w:rPr>
        <w:t xml:space="preserve"> ter morajo izpolnjevati vse v razpisni dokumentaciji zahtevane pogoje ter zahteve</w:t>
      </w:r>
      <w:r>
        <w:rPr>
          <w:rFonts w:asciiTheme="minorHAnsi" w:hAnsiTheme="minorHAnsi" w:cstheme="minorHAnsi"/>
          <w:sz w:val="20"/>
          <w:szCs w:val="20"/>
        </w:rPr>
        <w:t xml:space="preserve">. </w:t>
      </w:r>
    </w:p>
    <w:p w14:paraId="44D50F3F" w14:textId="77777777" w:rsidR="00564672" w:rsidRDefault="00564672">
      <w:pPr>
        <w:jc w:val="both"/>
        <w:rPr>
          <w:rFonts w:asciiTheme="minorHAnsi" w:hAnsiTheme="minorHAnsi" w:cstheme="minorHAnsi"/>
          <w:sz w:val="20"/>
          <w:szCs w:val="20"/>
        </w:rPr>
      </w:pPr>
    </w:p>
    <w:p w14:paraId="3CB6CE23"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V primeru vključitve novih podizvajalcev mora izvajalec skupaj z obvestilom posredovati tudi naslednje podatke in dokumente:</w:t>
      </w:r>
    </w:p>
    <w:p w14:paraId="4C0EDDEB" w14:textId="77777777" w:rsidR="00564672" w:rsidRDefault="00814B53">
      <w:pPr>
        <w:pStyle w:val="Glava"/>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naziv, polni naslov, matična številka, davčna številka, transakcijski račun, zakonite zastopnike predlaganih podizvajalcev,</w:t>
      </w:r>
    </w:p>
    <w:p w14:paraId="71646BF7" w14:textId="77777777" w:rsidR="00564672" w:rsidRDefault="00814B53">
      <w:pPr>
        <w:pStyle w:val="Glava"/>
        <w:numPr>
          <w:ilvl w:val="0"/>
          <w:numId w:val="20"/>
        </w:numPr>
        <w:jc w:val="both"/>
        <w:rPr>
          <w:rFonts w:asciiTheme="minorHAnsi" w:hAnsiTheme="minorHAnsi" w:cstheme="minorBidi"/>
          <w:color w:val="000000" w:themeColor="text1"/>
          <w:sz w:val="20"/>
          <w:szCs w:val="20"/>
        </w:rPr>
      </w:pPr>
      <w:r>
        <w:rPr>
          <w:rFonts w:asciiTheme="minorHAnsi" w:hAnsiTheme="minorHAnsi" w:cstheme="minorBidi"/>
          <w:color w:val="000000" w:themeColor="text1"/>
          <w:sz w:val="20"/>
          <w:szCs w:val="20"/>
        </w:rPr>
        <w:t>vrsto storitev, ki jih bo izvedel posamezni podizvajalec,</w:t>
      </w:r>
    </w:p>
    <w:p w14:paraId="348EDCA4" w14:textId="77777777" w:rsidR="00564672" w:rsidRDefault="00814B53">
      <w:pPr>
        <w:pStyle w:val="Glava"/>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predmet, količina, vrednost, kraj in rok izvedbe storitev,</w:t>
      </w:r>
    </w:p>
    <w:p w14:paraId="67B3476F" w14:textId="77777777" w:rsidR="00564672" w:rsidRDefault="00814B53">
      <w:pPr>
        <w:pStyle w:val="Glava"/>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zahtevo podizvajalca za neposredno plačilo, če podizvajalec/-ci to zahteva/jo.</w:t>
      </w:r>
    </w:p>
    <w:p w14:paraId="63C84E94" w14:textId="77777777" w:rsidR="00564672" w:rsidRDefault="00564672">
      <w:pPr>
        <w:tabs>
          <w:tab w:val="center" w:pos="4536"/>
          <w:tab w:val="right" w:pos="9072"/>
        </w:tabs>
        <w:ind w:left="709"/>
        <w:jc w:val="both"/>
        <w:rPr>
          <w:rFonts w:asciiTheme="minorHAnsi" w:hAnsiTheme="minorHAnsi" w:cstheme="minorHAnsi"/>
          <w:color w:val="000000" w:themeColor="text1"/>
          <w:sz w:val="20"/>
          <w:szCs w:val="20"/>
        </w:rPr>
      </w:pPr>
    </w:p>
    <w:p w14:paraId="167B7B21" w14:textId="77777777" w:rsidR="00564672" w:rsidRDefault="00814B53">
      <w:pPr>
        <w:jc w:val="both"/>
        <w:rPr>
          <w:rFonts w:asciiTheme="minorHAnsi" w:hAnsiTheme="minorHAnsi" w:cstheme="minorHAnsi"/>
          <w:sz w:val="20"/>
          <w:szCs w:val="20"/>
        </w:rPr>
      </w:pPr>
      <w:r>
        <w:rPr>
          <w:rFonts w:asciiTheme="minorHAnsi" w:hAnsiTheme="minorHAnsi" w:cstheme="minorHAnsi"/>
          <w:color w:val="000000" w:themeColor="text1"/>
          <w:sz w:val="20"/>
          <w:szCs w:val="20"/>
        </w:rPr>
        <w:lastRenderedPageBreak/>
        <w:t xml:space="preserve">Izvajalec, ki izvaja javno naročilo z enim ali več podizvajalci, mora imeti ob sklenitvi pogodbe z </w:t>
      </w:r>
      <w:r>
        <w:rPr>
          <w:rFonts w:asciiTheme="minorHAnsi" w:hAnsiTheme="minorHAnsi" w:cstheme="minorHAnsi"/>
          <w:sz w:val="20"/>
          <w:szCs w:val="20"/>
        </w:rPr>
        <w:t>naročnikom/uporabnikom in plačnikom ali med njenim izvajanjem, sklenjene pogodbe s podizvajalci. Izvajalec mora naročniku posredovati kopijo pogodbe, ki jo je sklenil s svojim podizvajalcem, v petih (5) dneh od sklenitve te pogodbe.</w:t>
      </w:r>
    </w:p>
    <w:p w14:paraId="1A2F6207" w14:textId="77777777" w:rsidR="00564672" w:rsidRDefault="00564672">
      <w:pPr>
        <w:jc w:val="both"/>
        <w:rPr>
          <w:rFonts w:asciiTheme="minorHAnsi" w:hAnsiTheme="minorHAnsi" w:cstheme="minorHAnsi"/>
          <w:sz w:val="20"/>
          <w:szCs w:val="20"/>
        </w:rPr>
      </w:pPr>
    </w:p>
    <w:p w14:paraId="26D0737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Če naročnik ugotovi, da dela izvaja podizvajalec, ki ga izvajalec ni navedel v svoji ponudbi oziroma ni dogovorjen s to pogodbo, ima pravico odpovedati to pogodbo.</w:t>
      </w:r>
    </w:p>
    <w:p w14:paraId="25EB9785" w14:textId="77777777" w:rsidR="00564672" w:rsidRDefault="00564672">
      <w:pPr>
        <w:jc w:val="both"/>
        <w:rPr>
          <w:rFonts w:asciiTheme="minorHAnsi" w:hAnsiTheme="minorHAnsi" w:cstheme="minorHAnsi"/>
          <w:sz w:val="20"/>
          <w:szCs w:val="20"/>
        </w:rPr>
      </w:pPr>
    </w:p>
    <w:p w14:paraId="5A208EA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kolikor bo izvajalec pri izvedbi pogodbenih obveznosti iz te pogodbe nastopal skupaj s podizvajalci, ki zahtevajo neposredno plačilo, izvajalec v skladu z določili Zakona o javnem naročanju (Uradni list RS, št</w:t>
      </w:r>
      <w:hyperlink r:id="rId36" w:tgtFrame="_blank" w:tooltip="Zakon o javnem naročanju (ZJN-3)" w:history="1">
        <w:r>
          <w:rPr>
            <w:rStyle w:val="Hiperpovezava"/>
            <w:rFonts w:ascii="Calibri" w:hAnsi="Calibri" w:cs="Calibri"/>
            <w:color w:val="auto"/>
            <w:sz w:val="20"/>
            <w:szCs w:val="20"/>
            <w:u w:val="none"/>
            <w:shd w:val="clear" w:color="auto" w:fill="FFFFFF"/>
          </w:rPr>
          <w:t>91/15</w:t>
        </w:r>
      </w:hyperlink>
      <w:r>
        <w:rPr>
          <w:rFonts w:ascii="Calibri" w:hAnsi="Calibri" w:cs="Calibri"/>
          <w:sz w:val="20"/>
          <w:szCs w:val="20"/>
          <w:shd w:val="clear" w:color="auto" w:fill="FFFFFF"/>
        </w:rPr>
        <w:t>, </w:t>
      </w:r>
      <w:hyperlink r:id="rId37" w:tgtFrame="_blank" w:tooltip="Zakon o spremembah in dopolnitvah Zakona o javnem naročanju" w:history="1">
        <w:r>
          <w:rPr>
            <w:rStyle w:val="Hiperpovezava"/>
            <w:rFonts w:ascii="Calibri" w:hAnsi="Calibri" w:cs="Calibri"/>
            <w:color w:val="auto"/>
            <w:sz w:val="20"/>
            <w:szCs w:val="20"/>
            <w:u w:val="none"/>
            <w:shd w:val="clear" w:color="auto" w:fill="FFFFFF"/>
          </w:rPr>
          <w:t>14/18</w:t>
        </w:r>
      </w:hyperlink>
      <w:r>
        <w:rPr>
          <w:rFonts w:ascii="Calibri" w:hAnsi="Calibri" w:cs="Calibri"/>
          <w:sz w:val="20"/>
          <w:szCs w:val="20"/>
          <w:shd w:val="clear" w:color="auto" w:fill="FFFFFF"/>
        </w:rPr>
        <w:t>, </w:t>
      </w:r>
      <w:hyperlink r:id="rId38" w:tgtFrame="_blank" w:tooltip="Zakon o spremembah in dopolnitvah Zakona o javnem naročanju" w:history="1">
        <w:r>
          <w:rPr>
            <w:rStyle w:val="Hiperpovezava"/>
            <w:rFonts w:ascii="Calibri" w:hAnsi="Calibri" w:cs="Calibri"/>
            <w:color w:val="auto"/>
            <w:sz w:val="20"/>
            <w:szCs w:val="20"/>
            <w:u w:val="none"/>
            <w:shd w:val="clear" w:color="auto" w:fill="FFFFFF"/>
          </w:rPr>
          <w:t>121/21</w:t>
        </w:r>
      </w:hyperlink>
      <w:r>
        <w:rPr>
          <w:rFonts w:ascii="Calibri" w:hAnsi="Calibri" w:cs="Calibri"/>
          <w:sz w:val="20"/>
          <w:szCs w:val="20"/>
          <w:shd w:val="clear" w:color="auto" w:fill="FFFFFF"/>
        </w:rPr>
        <w:t>, </w:t>
      </w:r>
      <w:hyperlink r:id="rId39" w:tgtFrame="_blank" w:tooltip="Zakon o spremembah in dopolnitvah Zakona o javnem naročanju" w:history="1">
        <w:r>
          <w:rPr>
            <w:rStyle w:val="Hiperpovezava"/>
            <w:rFonts w:ascii="Calibri" w:hAnsi="Calibri" w:cs="Calibri"/>
            <w:color w:val="auto"/>
            <w:sz w:val="20"/>
            <w:szCs w:val="20"/>
            <w:u w:val="none"/>
            <w:shd w:val="clear" w:color="auto" w:fill="FFFFFF"/>
          </w:rPr>
          <w:t>10/22</w:t>
        </w:r>
      </w:hyperlink>
      <w:r>
        <w:rPr>
          <w:rFonts w:ascii="Calibri" w:hAnsi="Calibri" w:cs="Calibri"/>
          <w:sz w:val="20"/>
          <w:szCs w:val="20"/>
          <w:shd w:val="clear" w:color="auto" w:fill="FFFFFF"/>
        </w:rPr>
        <w:t>, </w:t>
      </w:r>
      <w:hyperlink r:id="rId40" w:tgtFrame="_blank" w:tooltip="Odločba o ugotovitvi, da je točka b) četrtega odstavka 75. člena in točka c) drugega odstavka v zvezi s petim odstavkom 67.a člena Zakona o javnem naročanju v neskladju z Ustavo" w:history="1">
        <w:r>
          <w:rPr>
            <w:rStyle w:val="Hiperpovezava"/>
            <w:rFonts w:ascii="Calibri" w:hAnsi="Calibri" w:cs="Calibri"/>
            <w:color w:val="auto"/>
            <w:sz w:val="20"/>
            <w:szCs w:val="20"/>
            <w:u w:val="none"/>
            <w:shd w:val="clear" w:color="auto" w:fill="FFFFFF"/>
          </w:rPr>
          <w:t>74/22</w:t>
        </w:r>
      </w:hyperlink>
      <w:r>
        <w:rPr>
          <w:rFonts w:ascii="Calibri" w:hAnsi="Calibri" w:cs="Calibri"/>
          <w:sz w:val="20"/>
          <w:szCs w:val="20"/>
          <w:shd w:val="clear" w:color="auto" w:fill="FFFFFF"/>
        </w:rPr>
        <w:t xml:space="preserve"> – </w:t>
      </w:r>
      <w:proofErr w:type="spellStart"/>
      <w:r>
        <w:rPr>
          <w:rFonts w:ascii="Calibri" w:hAnsi="Calibri" w:cs="Calibri"/>
          <w:sz w:val="20"/>
          <w:szCs w:val="20"/>
          <w:shd w:val="clear" w:color="auto" w:fill="FFFFFF"/>
        </w:rPr>
        <w:t>odl</w:t>
      </w:r>
      <w:proofErr w:type="spellEnd"/>
      <w:r>
        <w:rPr>
          <w:rFonts w:ascii="Calibri" w:hAnsi="Calibri" w:cs="Calibri"/>
          <w:sz w:val="20"/>
          <w:szCs w:val="20"/>
          <w:shd w:val="clear" w:color="auto" w:fill="FFFFFF"/>
        </w:rPr>
        <w:t>. US, </w:t>
      </w:r>
      <w:hyperlink r:id="rId41" w:tgtFrame="_blank" w:tooltip="Zakon o nujnih ukrepih za zagotovitev stabilnosti zdravstvenega sistema" w:history="1">
        <w:r>
          <w:rPr>
            <w:rStyle w:val="Hiperpovezava"/>
            <w:rFonts w:ascii="Calibri" w:hAnsi="Calibri" w:cs="Calibri"/>
            <w:color w:val="auto"/>
            <w:sz w:val="20"/>
            <w:szCs w:val="20"/>
            <w:u w:val="none"/>
            <w:shd w:val="clear" w:color="auto" w:fill="FFFFFF"/>
          </w:rPr>
          <w:t>100/22</w:t>
        </w:r>
      </w:hyperlink>
      <w:r>
        <w:rPr>
          <w:rFonts w:ascii="Calibri" w:hAnsi="Calibri" w:cs="Calibri"/>
          <w:sz w:val="20"/>
          <w:szCs w:val="20"/>
          <w:shd w:val="clear" w:color="auto" w:fill="FFFFFF"/>
        </w:rPr>
        <w:t> – ZNUZSZS, </w:t>
      </w:r>
      <w:hyperlink r:id="rId42" w:tgtFrame="_blank" w:tooltip="Zakon o spremembah in dopolnitvah Zakona o javnem naročanju" w:history="1">
        <w:r>
          <w:rPr>
            <w:rStyle w:val="Hiperpovezava"/>
            <w:rFonts w:ascii="Calibri" w:hAnsi="Calibri" w:cs="Calibri"/>
            <w:color w:val="auto"/>
            <w:sz w:val="20"/>
            <w:szCs w:val="20"/>
            <w:u w:val="none"/>
            <w:shd w:val="clear" w:color="auto" w:fill="FFFFFF"/>
          </w:rPr>
          <w:t>28/23</w:t>
        </w:r>
      </w:hyperlink>
      <w:r>
        <w:rPr>
          <w:rFonts w:ascii="Calibri" w:hAnsi="Calibri" w:cs="Calibri"/>
          <w:sz w:val="20"/>
          <w:szCs w:val="20"/>
          <w:shd w:val="clear" w:color="auto" w:fill="FFFFFF"/>
        </w:rPr>
        <w:t> in </w:t>
      </w:r>
      <w:hyperlink r:id="rId43" w:tgtFrame="_blank" w:tooltip="Zakon o spremembah in dopolnitvah Zakona o odpravi posledic naravnih nesreč" w:history="1">
        <w:r>
          <w:rPr>
            <w:rStyle w:val="Hiperpovezava"/>
            <w:rFonts w:ascii="Calibri" w:hAnsi="Calibri" w:cs="Calibri"/>
            <w:color w:val="auto"/>
            <w:sz w:val="20"/>
            <w:szCs w:val="20"/>
            <w:u w:val="none"/>
            <w:shd w:val="clear" w:color="auto" w:fill="FFFFFF"/>
          </w:rPr>
          <w:t>88/23</w:t>
        </w:r>
      </w:hyperlink>
      <w:r>
        <w:rPr>
          <w:rFonts w:ascii="Calibri" w:hAnsi="Calibri" w:cs="Calibri"/>
          <w:sz w:val="20"/>
          <w:szCs w:val="20"/>
          <w:shd w:val="clear" w:color="auto" w:fill="FFFFFF"/>
        </w:rPr>
        <w:t> – ZOPNN-F</w:t>
      </w:r>
      <w:r>
        <w:rPr>
          <w:rFonts w:asciiTheme="minorHAnsi" w:hAnsiTheme="minorHAnsi" w:cstheme="minorHAnsi"/>
          <w:sz w:val="20"/>
          <w:szCs w:val="20"/>
        </w:rPr>
        <w:t>; v nadaljevanju besedila: ZJN-3) pooblašča uporabnika in plačnika, da na podlagi potrjenega računa s strani izvajalca neposredno plačuje podizvajalcem. Podizvajalec mora predložiti soglasje, na podlagi katerega uporabnik in plačnik namesto izvajalca poravna podizvajalčevo terjatev do izvajalca. Izvajalec se bo v takšnem primeru zavezal, da bo svojemu računu obvezno priložil z njegove strani predhodno potrjene račune njegovih podizvajalcev.</w:t>
      </w:r>
    </w:p>
    <w:p w14:paraId="2E0C6AA4" w14:textId="77777777" w:rsidR="00564672" w:rsidRDefault="00564672">
      <w:pPr>
        <w:jc w:val="both"/>
        <w:rPr>
          <w:rFonts w:asciiTheme="minorHAnsi" w:hAnsiTheme="minorHAnsi" w:cstheme="minorBidi"/>
          <w:color w:val="000000" w:themeColor="text1"/>
          <w:sz w:val="20"/>
          <w:szCs w:val="20"/>
        </w:rPr>
      </w:pPr>
    </w:p>
    <w:p w14:paraId="2D63D93D"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Bidi"/>
          <w:color w:val="000000" w:themeColor="text1"/>
          <w:sz w:val="20"/>
          <w:szCs w:val="20"/>
        </w:rPr>
        <w:t>Izvajalec za vse storitve oziroma dobave izvedene po tej pogodbi, ki jih izvedejo podizvajalci, odgovarja, kot da bi storitve oz. dobave opravil sam.</w:t>
      </w:r>
    </w:p>
    <w:bookmarkEnd w:id="10"/>
    <w:p w14:paraId="6A91D3D2" w14:textId="77777777" w:rsidR="00564672" w:rsidRDefault="00564672">
      <w:pPr>
        <w:rPr>
          <w:rFonts w:asciiTheme="minorHAnsi" w:hAnsiTheme="minorHAnsi" w:cstheme="minorHAnsi"/>
          <w:b/>
          <w:i/>
          <w:sz w:val="20"/>
          <w:szCs w:val="20"/>
        </w:rPr>
      </w:pPr>
    </w:p>
    <w:p w14:paraId="7778173F"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SPREMENJENA IN POZNEJE NAROČENA DELA</w:t>
      </w:r>
    </w:p>
    <w:p w14:paraId="5520C4AC" w14:textId="77777777" w:rsidR="00564672" w:rsidRDefault="00564672">
      <w:pPr>
        <w:rPr>
          <w:rFonts w:asciiTheme="minorHAnsi" w:hAnsiTheme="minorHAnsi" w:cstheme="minorHAnsi"/>
          <w:sz w:val="20"/>
          <w:szCs w:val="20"/>
        </w:rPr>
      </w:pPr>
    </w:p>
    <w:p w14:paraId="6525CCD4"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762FD2C1" w14:textId="77777777" w:rsidR="00564672" w:rsidRDefault="00564672">
      <w:pPr>
        <w:rPr>
          <w:rFonts w:asciiTheme="minorHAnsi" w:hAnsiTheme="minorHAnsi" w:cstheme="minorHAnsi"/>
          <w:sz w:val="20"/>
          <w:szCs w:val="20"/>
        </w:rPr>
      </w:pPr>
    </w:p>
    <w:p w14:paraId="23B52BFA"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Izvajalec projektnih storitev se zaveže izvesti tudi vsa morebitna poznejša ali posebej naročena dela. V primeru posebnega pisnega naročila naročnika/uporabnika, se pozneje naročena dela, ki niso opuščena po krivdi izvajalca projektantskih storitev, obračunajo po predhodno izvedenih pogajanjih med pogodbenimi strankami in v sorazmerju s pogodbenimi cenami.</w:t>
      </w:r>
    </w:p>
    <w:p w14:paraId="330973F2" w14:textId="77777777" w:rsidR="002259AE" w:rsidRDefault="002259AE">
      <w:pPr>
        <w:jc w:val="both"/>
        <w:rPr>
          <w:rFonts w:asciiTheme="minorHAnsi" w:hAnsiTheme="minorHAnsi" w:cstheme="minorHAnsi"/>
          <w:iCs/>
          <w:sz w:val="20"/>
          <w:szCs w:val="20"/>
        </w:rPr>
      </w:pPr>
    </w:p>
    <w:p w14:paraId="51B2CA6E"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 xml:space="preserve">Za pozneje naročena dela se lahko štejejo tudi s strani naročnika/uporabnika in plačnika pisno zahtevane </w:t>
      </w:r>
      <w:r>
        <w:rPr>
          <w:rFonts w:asciiTheme="minorHAnsi" w:hAnsiTheme="minorHAnsi" w:cstheme="minorHAnsi"/>
          <w:sz w:val="20"/>
          <w:szCs w:val="20"/>
          <w:lang w:val="zh-CN"/>
        </w:rPr>
        <w:t>sprememb</w:t>
      </w:r>
      <w:r>
        <w:rPr>
          <w:rFonts w:asciiTheme="minorHAnsi" w:hAnsiTheme="minorHAnsi" w:cstheme="minorHAnsi"/>
          <w:sz w:val="20"/>
          <w:szCs w:val="20"/>
        </w:rPr>
        <w:t>e</w:t>
      </w:r>
      <w:r>
        <w:rPr>
          <w:rFonts w:asciiTheme="minorHAnsi" w:hAnsiTheme="minorHAnsi" w:cstheme="minorHAnsi"/>
          <w:sz w:val="20"/>
          <w:szCs w:val="20"/>
          <w:lang w:val="zh-CN"/>
        </w:rPr>
        <w:t xml:space="preserve"> izdelane </w:t>
      </w:r>
      <w:r>
        <w:rPr>
          <w:rFonts w:asciiTheme="minorHAnsi" w:hAnsiTheme="minorHAnsi" w:cstheme="minorHAnsi"/>
          <w:sz w:val="20"/>
          <w:szCs w:val="20"/>
        </w:rPr>
        <w:t xml:space="preserve">in potrjene </w:t>
      </w:r>
      <w:r>
        <w:rPr>
          <w:rFonts w:asciiTheme="minorHAnsi" w:hAnsiTheme="minorHAnsi" w:cstheme="minorHAnsi"/>
          <w:sz w:val="20"/>
          <w:szCs w:val="20"/>
          <w:lang w:val="zh-CN"/>
        </w:rPr>
        <w:t>projektne dokumentacije</w:t>
      </w:r>
      <w:r>
        <w:rPr>
          <w:rFonts w:asciiTheme="minorHAnsi" w:hAnsiTheme="minorHAnsi" w:cstheme="minorHAnsi"/>
          <w:iCs/>
          <w:sz w:val="20"/>
          <w:szCs w:val="20"/>
        </w:rPr>
        <w:t>, ki nastanejo na predlog naročnika/uporabnika in plačnika ter so predlagane po potrditvi PZI. Skladno z zahtevano spremembo naročnika/uporabnika in plačnika se po potrebi določi nov rok izvedbe in vrednost pozneje naročenih del s sklenitvijo aneksa k tej pogodbi.</w:t>
      </w:r>
    </w:p>
    <w:p w14:paraId="530CC117" w14:textId="77777777" w:rsidR="00564672" w:rsidRDefault="00564672">
      <w:pPr>
        <w:jc w:val="both"/>
        <w:rPr>
          <w:rFonts w:asciiTheme="minorHAnsi" w:hAnsiTheme="minorHAnsi" w:cstheme="minorHAnsi"/>
          <w:iCs/>
          <w:sz w:val="20"/>
          <w:szCs w:val="20"/>
        </w:rPr>
      </w:pPr>
    </w:p>
    <w:p w14:paraId="2B58751C"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Opuščena dela, ki niso bila izvedena po krivdi izvajalca in jih naročnik/uporabnik zahteva v izvedbi, ne štejejo za pozneje naročena dela.</w:t>
      </w:r>
    </w:p>
    <w:p w14:paraId="7B918045" w14:textId="77777777" w:rsidR="00564672" w:rsidRDefault="00564672">
      <w:pPr>
        <w:jc w:val="both"/>
        <w:rPr>
          <w:rFonts w:asciiTheme="minorHAnsi" w:hAnsiTheme="minorHAnsi" w:cstheme="minorHAnsi"/>
          <w:iCs/>
          <w:sz w:val="20"/>
          <w:szCs w:val="20"/>
        </w:rPr>
      </w:pPr>
    </w:p>
    <w:p w14:paraId="17F2D3C0" w14:textId="3662FCFE" w:rsidR="00564672" w:rsidRDefault="00814B53">
      <w:pPr>
        <w:jc w:val="both"/>
        <w:rPr>
          <w:rFonts w:asciiTheme="minorHAnsi" w:hAnsiTheme="minorHAnsi" w:cstheme="minorHAnsi"/>
          <w:sz w:val="20"/>
          <w:szCs w:val="20"/>
        </w:rPr>
      </w:pPr>
      <w:r>
        <w:rPr>
          <w:rFonts w:asciiTheme="minorHAnsi" w:hAnsiTheme="minorHAnsi" w:cstheme="minorHAnsi"/>
          <w:iCs/>
          <w:sz w:val="20"/>
          <w:szCs w:val="20"/>
        </w:rPr>
        <w:t xml:space="preserve">V primeru spremembe vrednosti pogodbenih del in rokov za izvedbo posla, mora izvajalec naročniku/uporabniku in plačniku </w:t>
      </w:r>
      <w:r>
        <w:rPr>
          <w:rFonts w:asciiTheme="minorHAnsi" w:hAnsiTheme="minorHAnsi" w:cstheme="minorHAnsi"/>
          <w:sz w:val="20"/>
          <w:szCs w:val="20"/>
          <w:lang w:val="zh-CN"/>
        </w:rPr>
        <w:t xml:space="preserve">najkasneje v </w:t>
      </w:r>
      <w:r>
        <w:rPr>
          <w:rFonts w:asciiTheme="minorHAnsi" w:hAnsiTheme="minorHAnsi" w:cstheme="minorHAnsi"/>
          <w:sz w:val="20"/>
          <w:szCs w:val="20"/>
        </w:rPr>
        <w:t>petnajstih (15)</w:t>
      </w:r>
      <w:r>
        <w:rPr>
          <w:rFonts w:asciiTheme="minorHAnsi" w:hAnsiTheme="minorHAnsi" w:cstheme="minorHAnsi"/>
          <w:sz w:val="20"/>
          <w:szCs w:val="20"/>
          <w:lang w:val="zh-CN"/>
        </w:rPr>
        <w:t xml:space="preserve"> dneh po podpisu</w:t>
      </w:r>
      <w:r>
        <w:rPr>
          <w:rFonts w:asciiTheme="minorHAnsi" w:hAnsiTheme="minorHAnsi" w:cstheme="minorHAnsi"/>
          <w:sz w:val="20"/>
          <w:szCs w:val="20"/>
        </w:rPr>
        <w:t xml:space="preserve"> aneksa predložiti dodatek k zavarovanju za dobro izvedbo pogodbenih obveznosti, kot določa tretji odstavek </w:t>
      </w:r>
      <w:r w:rsidR="001E5C76" w:rsidRPr="001A0908">
        <w:rPr>
          <w:rFonts w:asciiTheme="minorHAnsi" w:hAnsiTheme="minorHAnsi" w:cstheme="minorHAnsi"/>
          <w:sz w:val="20"/>
          <w:szCs w:val="20"/>
        </w:rPr>
        <w:t>1</w:t>
      </w:r>
      <w:r w:rsidR="001A0908" w:rsidRPr="001A0908">
        <w:rPr>
          <w:rFonts w:asciiTheme="minorHAnsi" w:hAnsiTheme="minorHAnsi" w:cstheme="minorHAnsi"/>
          <w:sz w:val="20"/>
          <w:szCs w:val="20"/>
        </w:rPr>
        <w:t>5</w:t>
      </w:r>
      <w:r w:rsidR="001E5C76" w:rsidRPr="001A0908">
        <w:rPr>
          <w:rFonts w:asciiTheme="minorHAnsi" w:hAnsiTheme="minorHAnsi" w:cstheme="minorHAnsi"/>
          <w:sz w:val="20"/>
          <w:szCs w:val="20"/>
        </w:rPr>
        <w:t>. č</w:t>
      </w:r>
      <w:r w:rsidRPr="001A0908">
        <w:rPr>
          <w:rFonts w:asciiTheme="minorHAnsi" w:hAnsiTheme="minorHAnsi" w:cstheme="minorHAnsi"/>
          <w:sz w:val="20"/>
          <w:szCs w:val="20"/>
        </w:rPr>
        <w:t>lena</w:t>
      </w:r>
      <w:r>
        <w:rPr>
          <w:rFonts w:asciiTheme="minorHAnsi" w:hAnsiTheme="minorHAnsi" w:cstheme="minorHAnsi"/>
          <w:sz w:val="20"/>
          <w:szCs w:val="20"/>
        </w:rPr>
        <w:t xml:space="preserve"> te pogodbe.</w:t>
      </w:r>
    </w:p>
    <w:p w14:paraId="59B229D1" w14:textId="77777777" w:rsidR="00564672" w:rsidRDefault="00564672">
      <w:pPr>
        <w:rPr>
          <w:rFonts w:asciiTheme="minorHAnsi" w:hAnsiTheme="minorHAnsi" w:cstheme="minorHAnsi"/>
          <w:sz w:val="20"/>
          <w:szCs w:val="20"/>
        </w:rPr>
      </w:pPr>
    </w:p>
    <w:p w14:paraId="22FB1231"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PREVZEM DOKUMENTACIJE</w:t>
      </w:r>
    </w:p>
    <w:p w14:paraId="14F59E6C" w14:textId="77777777" w:rsidR="00564672" w:rsidRDefault="00564672">
      <w:pPr>
        <w:jc w:val="both"/>
        <w:rPr>
          <w:rFonts w:asciiTheme="minorHAnsi" w:hAnsiTheme="minorHAnsi" w:cstheme="minorHAnsi"/>
          <w:sz w:val="20"/>
          <w:szCs w:val="20"/>
        </w:rPr>
      </w:pPr>
    </w:p>
    <w:p w14:paraId="2DCB46B0"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6A63A347" w14:textId="77777777" w:rsidR="00564672" w:rsidRDefault="00564672">
      <w:pPr>
        <w:jc w:val="both"/>
        <w:rPr>
          <w:rFonts w:asciiTheme="minorHAnsi" w:hAnsiTheme="minorHAnsi" w:cstheme="minorHAnsi"/>
          <w:sz w:val="20"/>
          <w:szCs w:val="20"/>
        </w:rPr>
      </w:pPr>
    </w:p>
    <w:p w14:paraId="0B7BD6B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Šteje se, da je naročnik/uporabnik in plačnik prevzel posamezno izdelano fazo projektne dokumentacije (končni izdelek v predpisanem številu izvodov skladno z 2. členom te pogodbe) takrat, ko izvajalcu pisno potrdi pravilnost in ustreznost dokumentacije. Enako se šteje, da je naročnik/uporabnik in plačnik prevzel posamezno fazo projektne dokumentacije tudi v primeru, da v roku petnajst (15) dni od sprejema le te izvajalcu ne izroči pisnih pripomb.</w:t>
      </w:r>
    </w:p>
    <w:p w14:paraId="28E961AF" w14:textId="77777777" w:rsidR="00564672" w:rsidRDefault="00564672">
      <w:pPr>
        <w:jc w:val="both"/>
        <w:rPr>
          <w:rFonts w:asciiTheme="minorHAnsi" w:hAnsiTheme="minorHAnsi" w:cstheme="minorHAnsi"/>
          <w:sz w:val="20"/>
          <w:szCs w:val="20"/>
        </w:rPr>
      </w:pPr>
    </w:p>
    <w:p w14:paraId="1C552E53"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FINANČNO ZAVAROVANJE ZA DOBRO IZVEDBO POGODBENIH OBVEZNOSTI</w:t>
      </w:r>
    </w:p>
    <w:p w14:paraId="0ADEDF07" w14:textId="77777777" w:rsidR="00564672" w:rsidRDefault="00564672">
      <w:pPr>
        <w:rPr>
          <w:rFonts w:asciiTheme="minorHAnsi" w:hAnsiTheme="minorHAnsi" w:cstheme="minorHAnsi"/>
          <w:color w:val="000000" w:themeColor="text1"/>
          <w:sz w:val="20"/>
          <w:szCs w:val="20"/>
        </w:rPr>
      </w:pPr>
    </w:p>
    <w:p w14:paraId="231EBDDA" w14:textId="77777777" w:rsidR="00564672" w:rsidRDefault="00814B53" w:rsidP="00DC2C3F">
      <w:pPr>
        <w:pStyle w:val="Odstavekseznama"/>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6D661169" w14:textId="77777777" w:rsidR="00564672" w:rsidRDefault="00564672">
      <w:pPr>
        <w:rPr>
          <w:rFonts w:asciiTheme="minorHAnsi" w:hAnsiTheme="minorHAnsi" w:cstheme="minorHAnsi"/>
          <w:color w:val="000000" w:themeColor="text1"/>
          <w:sz w:val="20"/>
          <w:szCs w:val="20"/>
        </w:rPr>
      </w:pPr>
    </w:p>
    <w:p w14:paraId="7FB6D257" w14:textId="77777777" w:rsidR="00564672" w:rsidRDefault="00814B53">
      <w:pPr>
        <w:spacing w:after="120"/>
        <w:jc w:val="both"/>
        <w:rPr>
          <w:rFonts w:asciiTheme="minorHAnsi" w:hAnsiTheme="minorHAnsi" w:cstheme="minorHAnsi"/>
          <w:color w:val="000000" w:themeColor="text1"/>
          <w:sz w:val="20"/>
          <w:szCs w:val="20"/>
          <w:lang w:val="zh-CN"/>
        </w:rPr>
      </w:pPr>
      <w:bookmarkStart w:id="11" w:name="_Hlk160435869"/>
      <w:r>
        <w:rPr>
          <w:rFonts w:asciiTheme="minorHAnsi" w:hAnsiTheme="minorHAnsi" w:cstheme="minorHAnsi"/>
          <w:color w:val="000000" w:themeColor="text1"/>
          <w:sz w:val="20"/>
          <w:szCs w:val="20"/>
        </w:rPr>
        <w:t>Izvajalec</w:t>
      </w:r>
      <w:r>
        <w:rPr>
          <w:rFonts w:asciiTheme="minorHAnsi" w:hAnsiTheme="minorHAnsi" w:cstheme="minorHAnsi"/>
          <w:color w:val="000000" w:themeColor="text1"/>
          <w:sz w:val="20"/>
          <w:szCs w:val="20"/>
          <w:lang w:val="zh-CN"/>
        </w:rPr>
        <w:t xml:space="preserve"> jamči, da bo s to pogodbo prevzeta dela opravil v skladu z njenimi določili</w:t>
      </w:r>
      <w:r>
        <w:rPr>
          <w:rFonts w:asciiTheme="minorHAnsi" w:hAnsiTheme="minorHAnsi" w:cstheme="minorHAnsi"/>
          <w:color w:val="000000" w:themeColor="text1"/>
          <w:sz w:val="20"/>
          <w:szCs w:val="20"/>
        </w:rPr>
        <w:t xml:space="preserve"> in pravnimi predpisi</w:t>
      </w:r>
      <w:r>
        <w:rPr>
          <w:rFonts w:asciiTheme="minorHAnsi" w:hAnsiTheme="minorHAnsi" w:cstheme="minorHAnsi"/>
          <w:color w:val="000000" w:themeColor="text1"/>
          <w:sz w:val="20"/>
          <w:szCs w:val="20"/>
          <w:lang w:val="zh-CN"/>
        </w:rPr>
        <w:t xml:space="preserve"> </w:t>
      </w:r>
      <w:r>
        <w:rPr>
          <w:rFonts w:asciiTheme="minorHAnsi" w:hAnsiTheme="minorHAnsi" w:cstheme="minorHAnsi"/>
          <w:color w:val="000000" w:themeColor="text1"/>
          <w:sz w:val="20"/>
          <w:szCs w:val="20"/>
        </w:rPr>
        <w:t>ter</w:t>
      </w:r>
      <w:r>
        <w:rPr>
          <w:rFonts w:asciiTheme="minorHAnsi" w:hAnsiTheme="minorHAnsi" w:cstheme="minorHAnsi"/>
          <w:color w:val="000000" w:themeColor="text1"/>
          <w:sz w:val="20"/>
          <w:szCs w:val="20"/>
          <w:lang w:val="zh-CN"/>
        </w:rPr>
        <w:t xml:space="preserve"> prevzema polno odgovornost za strokovnost na najvišjem tehničnem in izvedbenem nivoju.</w:t>
      </w:r>
    </w:p>
    <w:p w14:paraId="07BDA9B9" w14:textId="2BFB9788" w:rsidR="00C549F3" w:rsidRDefault="00C549F3">
      <w:pPr>
        <w:overflowPunct w:val="0"/>
        <w:autoSpaceDE w:val="0"/>
        <w:autoSpaceDN w:val="0"/>
        <w:adjustRightInd w:val="0"/>
        <w:spacing w:after="120"/>
        <w:jc w:val="both"/>
        <w:textAlignment w:val="baseline"/>
        <w:rPr>
          <w:rFonts w:asciiTheme="minorHAnsi" w:hAnsiTheme="minorHAnsi" w:cstheme="minorHAnsi"/>
          <w:color w:val="000000" w:themeColor="text1"/>
          <w:sz w:val="20"/>
          <w:szCs w:val="20"/>
        </w:rPr>
      </w:pPr>
      <w:bookmarkStart w:id="12" w:name="_Hlk111719507"/>
      <w:bookmarkEnd w:id="11"/>
      <w:r w:rsidRPr="00C549F3">
        <w:rPr>
          <w:rFonts w:asciiTheme="minorHAnsi" w:hAnsiTheme="minorHAnsi" w:cstheme="minorHAnsi"/>
          <w:color w:val="000000" w:themeColor="text1"/>
          <w:sz w:val="20"/>
          <w:szCs w:val="20"/>
        </w:rPr>
        <w:lastRenderedPageBreak/>
        <w:t xml:space="preserve">Izvajalec bo najkasneje v petnajstih (15) dneh po podpisu te pogodbe predložil bančno garancijo ali kavcijsko zavarovanje za dobro izvedbo pogodbenih obveznost v višini 10 % (deset odstotkov) pogodbene vrednosti (vrednost z DDV) oz.       EUR. Finančno zavarovanje ima veljavnost 48 (oseminštirideset) mesecev po podpisu te pogodbe.  </w:t>
      </w:r>
    </w:p>
    <w:p w14:paraId="23B054B5" w14:textId="3E2AB710" w:rsidR="00564672" w:rsidRDefault="00814B53">
      <w:pPr>
        <w:overflowPunct w:val="0"/>
        <w:autoSpaceDE w:val="0"/>
        <w:autoSpaceDN w:val="0"/>
        <w:adjustRightInd w:val="0"/>
        <w:spacing w:after="120"/>
        <w:jc w:val="both"/>
        <w:textAlignment w:val="baseline"/>
        <w:rPr>
          <w:rFonts w:asciiTheme="minorHAnsi" w:hAnsiTheme="minorHAnsi" w:cstheme="minorHAnsi"/>
          <w:bCs/>
          <w:sz w:val="20"/>
          <w:szCs w:val="20"/>
          <w:lang w:eastAsia="zh-CN"/>
        </w:rPr>
      </w:pPr>
      <w:r>
        <w:rPr>
          <w:rFonts w:asciiTheme="minorHAnsi" w:hAnsiTheme="minorHAnsi" w:cstheme="minorHAnsi"/>
          <w:sz w:val="20"/>
          <w:szCs w:val="20"/>
        </w:rPr>
        <w:t>V primeru, da v tem obdobju ne bo pridobljeno pravnomočno uporabno dovoljenje in ne bo izvedena primopredaja objekta, mora izvajalec ustrezno podaljšati veljavnost zavarovanja za dobro izvedbo pogodbenih obveznosti.</w:t>
      </w:r>
      <w:r w:rsidR="0093680D">
        <w:rPr>
          <w:rFonts w:asciiTheme="minorHAnsi" w:hAnsiTheme="minorHAnsi" w:cstheme="minorHAnsi"/>
          <w:sz w:val="20"/>
          <w:szCs w:val="20"/>
        </w:rPr>
        <w:t xml:space="preserve"> </w:t>
      </w:r>
      <w:r>
        <w:rPr>
          <w:rFonts w:asciiTheme="minorHAnsi" w:hAnsiTheme="minorHAnsi" w:cstheme="minorHAnsi"/>
          <w:sz w:val="20"/>
          <w:szCs w:val="20"/>
        </w:rPr>
        <w:t xml:space="preserve"> </w:t>
      </w:r>
      <w:r>
        <w:rPr>
          <w:rFonts w:asciiTheme="minorHAnsi" w:hAnsiTheme="minorHAnsi" w:cstheme="minorHAnsi"/>
          <w:bCs/>
          <w:sz w:val="20"/>
          <w:szCs w:val="20"/>
          <w:lang w:eastAsia="zh-CN"/>
        </w:rPr>
        <w:t>Finančno zavarovanje mora biti brezpogojno in plačljivo na prvi poziv.</w:t>
      </w:r>
    </w:p>
    <w:p w14:paraId="3EAE7C65" w14:textId="3A3CD478" w:rsidR="00564672" w:rsidRDefault="00814B53">
      <w:pPr>
        <w:pStyle w:val="Glava"/>
        <w:tabs>
          <w:tab w:val="left" w:pos="360"/>
        </w:tabs>
        <w:spacing w:after="120"/>
        <w:jc w:val="both"/>
        <w:rPr>
          <w:rFonts w:asciiTheme="minorHAnsi" w:hAnsiTheme="minorHAnsi" w:cstheme="minorHAnsi"/>
          <w:sz w:val="20"/>
          <w:szCs w:val="20"/>
        </w:rPr>
      </w:pPr>
      <w:r>
        <w:rPr>
          <w:rFonts w:asciiTheme="minorHAnsi" w:hAnsiTheme="minorHAnsi" w:cstheme="minorHAnsi"/>
          <w:color w:val="000000" w:themeColor="text1"/>
          <w:sz w:val="20"/>
          <w:szCs w:val="20"/>
        </w:rPr>
        <w:t xml:space="preserve">Če se bodo med trajanjem pogodbe spremenili vrsta storitve, kakovost, količina in roki za izvedbo posla, </w:t>
      </w:r>
      <w:r>
        <w:rPr>
          <w:rFonts w:asciiTheme="minorHAnsi" w:hAnsiTheme="minorHAnsi" w:cstheme="minorHAnsi"/>
          <w:sz w:val="20"/>
          <w:szCs w:val="20"/>
        </w:rPr>
        <w:t>bo moral izvajalec temu ustrezno spremeniti tudi višino zavarovanja za dobro izvedbo pogodbenih obveznosti oziroma podaljšati njeno veljavnost. Naročnik ima pravico od izvajalca zahtevati ustrezno podaljšanje finančnega zavarovanja za dobro izvedbo pogodbenih obveznosti tudi v primeru, da izvajalec gradbeno obrtniških in inštalacijskih del ne bo zaključil v času veljavnosti finančnega zavarovanja za dobro izvedbo pogodbenih obveznosti iz tega člena pogodbe.</w:t>
      </w:r>
    </w:p>
    <w:p w14:paraId="543D6A40" w14:textId="77777777" w:rsidR="00AC7DFC" w:rsidRDefault="00AC7DFC" w:rsidP="00AC7DFC">
      <w:pPr>
        <w:pStyle w:val="Pripombabesedilo"/>
        <w:rPr>
          <w:rFonts w:asciiTheme="minorHAnsi" w:hAnsiTheme="minorHAnsi" w:cstheme="minorHAnsi"/>
        </w:rPr>
      </w:pPr>
      <w:r w:rsidRPr="00F27263">
        <w:rPr>
          <w:rFonts w:asciiTheme="minorHAnsi" w:hAnsiTheme="minorHAnsi" w:cstheme="minorHAnsi"/>
        </w:rPr>
        <w:t>V primeru, da pride do delnega ali popolnega unovčenja posameznega finančnega instrumenta zavarovanja, je dolžan izvajalec naročniku v roku 8 dni instrument finančnega zavarovanja nadomestiti z novim enakovrednim.</w:t>
      </w:r>
      <w:r>
        <w:rPr>
          <w:rFonts w:asciiTheme="minorHAnsi" w:hAnsiTheme="minorHAnsi" w:cstheme="minorHAnsi"/>
        </w:rPr>
        <w:t xml:space="preserve"> </w:t>
      </w:r>
      <w:r w:rsidRPr="000E6954">
        <w:rPr>
          <w:rFonts w:asciiTheme="minorHAnsi" w:hAnsiTheme="minorHAnsi" w:cstheme="minorHAnsi"/>
        </w:rPr>
        <w:t>Če tega ne stori, nastanejo enake posledice, kot če instrumenta finančnega zavarovanja sploh ni zagotovil.</w:t>
      </w:r>
    </w:p>
    <w:p w14:paraId="4AAFDF0D" w14:textId="77777777" w:rsidR="00AC7DFC" w:rsidRDefault="00AC7DFC">
      <w:pPr>
        <w:pStyle w:val="Glava"/>
        <w:tabs>
          <w:tab w:val="left" w:pos="360"/>
        </w:tabs>
        <w:spacing w:after="120"/>
        <w:jc w:val="both"/>
        <w:rPr>
          <w:rFonts w:asciiTheme="minorHAnsi" w:hAnsiTheme="minorHAnsi" w:cstheme="minorHAnsi"/>
          <w:sz w:val="20"/>
          <w:szCs w:val="20"/>
        </w:rPr>
      </w:pPr>
    </w:p>
    <w:bookmarkEnd w:id="12"/>
    <w:p w14:paraId="46E703F6"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Naročnik ima pravico unovčiti zavarovanje za dobro izvedbo pogodbenih obveznosti, če:</w:t>
      </w:r>
    </w:p>
    <w:p w14:paraId="278FC2F8"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pričel izvajati svojih pogodbenih obveznosti v skladu z določili pogodbe,</w:t>
      </w:r>
    </w:p>
    <w:p w14:paraId="51376C53"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izpolnil svojih pogodbenih obveznosti v skladu z določili pogodbe,</w:t>
      </w:r>
    </w:p>
    <w:p w14:paraId="564389E3"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pravočasno izpolnil svojih pogodbenih obveznosti v skladu z določili pogodbe,</w:t>
      </w:r>
    </w:p>
    <w:p w14:paraId="780DAC38"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pravilno izpolnil svojih pogodbenih obveznosti v skladu z določili pogodbe,</w:t>
      </w:r>
    </w:p>
    <w:p w14:paraId="3F94C99E" w14:textId="77777777" w:rsidR="00564672" w:rsidRDefault="00814B53">
      <w:pPr>
        <w:pStyle w:val="Glava"/>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bo </w:t>
      </w: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prenehal izpolnjevati svoje pogodbene obveznosti v skladu z določili pogodbe.</w:t>
      </w:r>
    </w:p>
    <w:p w14:paraId="4A07942E" w14:textId="77777777" w:rsidR="00564672" w:rsidRDefault="00814B53">
      <w:pPr>
        <w:spacing w:before="120" w:after="120"/>
        <w:jc w:val="both"/>
        <w:rPr>
          <w:rFonts w:asciiTheme="minorHAnsi" w:hAnsiTheme="minorHAnsi" w:cstheme="minorHAnsi"/>
          <w:bCs/>
          <w:i/>
          <w:sz w:val="20"/>
          <w:lang w:eastAsia="zh-CN"/>
        </w:rPr>
      </w:pPr>
      <w:r>
        <w:rPr>
          <w:rFonts w:asciiTheme="minorHAnsi" w:hAnsiTheme="minorHAnsi" w:cstheme="minorHAnsi"/>
          <w:bCs/>
          <w:sz w:val="20"/>
          <w:lang w:eastAsia="zh-CN"/>
        </w:rPr>
        <w:t>Naročnik lahko finančno zavarovanje za dobro izvedbo pogodbenih obveznosti uveljavi brez predhodnega opomina.</w:t>
      </w:r>
    </w:p>
    <w:p w14:paraId="1FCC8420" w14:textId="77777777" w:rsidR="00564672" w:rsidRDefault="00814B53">
      <w:pPr>
        <w:pStyle w:val="Glava"/>
        <w:tabs>
          <w:tab w:val="left" w:pos="360"/>
        </w:tabs>
        <w:jc w:val="both"/>
        <w:rPr>
          <w:rFonts w:asciiTheme="minorHAnsi" w:hAnsiTheme="minorHAnsi" w:cstheme="minorHAnsi"/>
          <w:sz w:val="20"/>
          <w:szCs w:val="20"/>
        </w:rPr>
      </w:pPr>
      <w:r>
        <w:rPr>
          <w:rFonts w:asciiTheme="minorHAnsi" w:hAnsiTheme="minorHAnsi" w:cstheme="minorHAnsi"/>
          <w:sz w:val="20"/>
          <w:szCs w:val="20"/>
        </w:rPr>
        <w:t>Predložitev finančnega zavarovanja za dobro izvedbo pogodbenih obveznosti je pogoj za veljavnost te pogodbe. Če izvajalec finančnega zavarovanja ne predloži pravočasno in skladno z določili te pogodbe, se šteje, da pogodba ni bila sklenjena.</w:t>
      </w:r>
    </w:p>
    <w:p w14:paraId="7DC2D648" w14:textId="77777777" w:rsidR="00564672" w:rsidRDefault="00564672">
      <w:pPr>
        <w:pStyle w:val="Glava"/>
        <w:tabs>
          <w:tab w:val="left" w:pos="360"/>
        </w:tabs>
        <w:jc w:val="both"/>
        <w:rPr>
          <w:rFonts w:asciiTheme="minorHAnsi" w:hAnsiTheme="minorHAnsi" w:cstheme="minorHAnsi"/>
          <w:sz w:val="20"/>
          <w:szCs w:val="20"/>
        </w:rPr>
      </w:pPr>
    </w:p>
    <w:p w14:paraId="36A3849D"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FINANČNO ZAVAROVANJE ZA ODPRAVO NAPAK V GARANCIJSKI DOBI</w:t>
      </w:r>
    </w:p>
    <w:p w14:paraId="3A2349A3" w14:textId="77777777" w:rsidR="00564672" w:rsidRPr="00F75E11" w:rsidRDefault="00564672">
      <w:pPr>
        <w:rPr>
          <w:rFonts w:asciiTheme="minorHAnsi" w:hAnsiTheme="minorHAnsi" w:cstheme="minorHAnsi"/>
          <w:bCs/>
          <w:iCs/>
          <w:color w:val="000000" w:themeColor="text1"/>
          <w:sz w:val="20"/>
          <w:szCs w:val="20"/>
        </w:rPr>
      </w:pPr>
    </w:p>
    <w:p w14:paraId="76CCBA71" w14:textId="77777777" w:rsidR="00564672" w:rsidRDefault="00814B53" w:rsidP="00DC2C3F">
      <w:pPr>
        <w:pStyle w:val="Odstavekseznama"/>
        <w:numPr>
          <w:ilvl w:val="0"/>
          <w:numId w:val="5"/>
        </w:numPr>
        <w:spacing w:before="120" w:after="120"/>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476BD292" w14:textId="77777777" w:rsidR="00C549F3" w:rsidRPr="00C549F3" w:rsidRDefault="00C549F3" w:rsidP="00C549F3">
      <w:pPr>
        <w:jc w:val="both"/>
        <w:rPr>
          <w:rFonts w:asciiTheme="minorHAnsi" w:hAnsiTheme="minorHAnsi" w:cstheme="minorHAnsi"/>
          <w:sz w:val="20"/>
          <w:szCs w:val="20"/>
          <w:lang w:val="zh-CN"/>
        </w:rPr>
      </w:pPr>
      <w:r w:rsidRPr="00C549F3">
        <w:rPr>
          <w:rFonts w:asciiTheme="minorHAnsi" w:hAnsiTheme="minorHAnsi" w:cstheme="minorHAnsi"/>
          <w:sz w:val="20"/>
          <w:szCs w:val="20"/>
          <w:lang w:val="zh-CN"/>
        </w:rPr>
        <w:t>Izvajalec bo najkasneje v 15 (petnajstih) dneh po pridobitvi uporabnega dovoljenja in primopredaji objekta naročniku predložil finančno zavarovanje za odpravo napak v garancijski dobi objekta v višini 5 % (pet odstotkov) celotne pogodbene vrednosti (vrednost z DDV) oz.       EUR, sicer lahko naročnik unovči obstoječe finančno zavarovanje, s katerim razpolaga. Finančno zavarovanje ima veljavnost 10 let po pridobitvi pravnomočnega uporabnega dovoljenja (3 leta za vso sprojektirano opremo, ki je predmet pogodbe in 10 let po prevzemu objekta/prostorov za solidnost gradnje). Izvajalec lahko naročniku predloži finančno zavarovanje z veljavnostjo 60 mesecev od pridobitve pravnomočnega uporabnega dovoljenja, ki ga mora pred potekom tega obdobja podaljšati še za naslednjih 60 mesecev. V primeru, da izvajalec finančnega zavarovanja za odpravo napak v garancijski dobi ne predloži pravočasno, ima naročnik pravico unovčiti obstoječe finančno zavarovanje, s katerim razpolaga. Finančno zavarovanje mora biti brezpogojno in plačljivo na prvi poziv.</w:t>
      </w:r>
    </w:p>
    <w:p w14:paraId="0E7A143E" w14:textId="77777777" w:rsidR="00C549F3" w:rsidRPr="00C549F3" w:rsidRDefault="00C549F3" w:rsidP="00C549F3">
      <w:pPr>
        <w:jc w:val="both"/>
        <w:rPr>
          <w:rFonts w:asciiTheme="minorHAnsi" w:hAnsiTheme="minorHAnsi" w:cstheme="minorHAnsi"/>
          <w:sz w:val="20"/>
          <w:szCs w:val="20"/>
          <w:lang w:val="zh-CN"/>
        </w:rPr>
      </w:pPr>
      <w:r w:rsidRPr="00C549F3">
        <w:rPr>
          <w:rFonts w:asciiTheme="minorHAnsi" w:hAnsiTheme="minorHAnsi" w:cstheme="minorHAnsi"/>
          <w:sz w:val="20"/>
          <w:szCs w:val="20"/>
          <w:lang w:val="zh-CN"/>
        </w:rPr>
        <w:t>V kolikor se garancijski rok podaljša, se mora hkrati podaljšati za enak čas tudi rok trajanja zavarovanja za odpravo napak v garancijski dobi.</w:t>
      </w:r>
    </w:p>
    <w:p w14:paraId="7C6742E5" w14:textId="77777777" w:rsidR="00C549F3" w:rsidRPr="00C549F3" w:rsidRDefault="00C549F3" w:rsidP="00C549F3">
      <w:pPr>
        <w:jc w:val="both"/>
        <w:rPr>
          <w:rFonts w:asciiTheme="minorHAnsi" w:hAnsiTheme="minorHAnsi" w:cstheme="minorHAnsi"/>
          <w:sz w:val="20"/>
          <w:szCs w:val="20"/>
          <w:lang w:val="zh-CN"/>
        </w:rPr>
      </w:pPr>
      <w:r w:rsidRPr="00C549F3">
        <w:rPr>
          <w:rFonts w:asciiTheme="minorHAnsi" w:hAnsiTheme="minorHAnsi" w:cstheme="minorHAnsi"/>
          <w:sz w:val="20"/>
          <w:szCs w:val="20"/>
          <w:lang w:val="zh-CN"/>
        </w:rPr>
        <w:t>V primeru, da pride do delnega ali popolnega unovčenja posameznega finančnega instrumenta zavarovanja, je dolžan izvajalec naročniku v roku 8 dni instrument finančnega zavarovanja nadomestiti z novim enakovrednim. Če tega ne stori, nastanejo enake posledice, kot če instrumenta finančnega zavarovanja sploh ni zagotovil.</w:t>
      </w:r>
    </w:p>
    <w:p w14:paraId="207E4A1F" w14:textId="77777777" w:rsidR="00C549F3" w:rsidRPr="00C549F3" w:rsidRDefault="00C549F3" w:rsidP="00C549F3">
      <w:pPr>
        <w:jc w:val="both"/>
        <w:rPr>
          <w:rFonts w:asciiTheme="minorHAnsi" w:hAnsiTheme="minorHAnsi" w:cstheme="minorHAnsi"/>
          <w:sz w:val="20"/>
          <w:szCs w:val="20"/>
          <w:lang w:val="zh-CN"/>
        </w:rPr>
      </w:pPr>
    </w:p>
    <w:p w14:paraId="0BC00B3C" w14:textId="7D5B07C5" w:rsidR="00564672" w:rsidRDefault="00C549F3" w:rsidP="00C549F3">
      <w:pPr>
        <w:jc w:val="both"/>
        <w:rPr>
          <w:rFonts w:asciiTheme="minorHAnsi" w:eastAsiaTheme="minorEastAsia" w:hAnsiTheme="minorHAnsi" w:cstheme="minorHAnsi"/>
          <w:sz w:val="20"/>
          <w:szCs w:val="20"/>
          <w:lang w:val="zh-CN" w:eastAsia="zh-CN"/>
        </w:rPr>
      </w:pPr>
      <w:r w:rsidRPr="00C549F3">
        <w:rPr>
          <w:rFonts w:asciiTheme="minorHAnsi" w:hAnsiTheme="minorHAnsi" w:cstheme="minorHAnsi"/>
          <w:sz w:val="20"/>
          <w:szCs w:val="20"/>
          <w:lang w:val="zh-CN"/>
        </w:rPr>
        <w:t>Naročnik ima pravico unovčiti zavarovanje za odpravo napak v garancijski dobi v primeru, če izvajalec ne bo izvrševal obveznosti v rokih in na način, kot je opredeljeno v tej pogodbi.</w:t>
      </w:r>
    </w:p>
    <w:p w14:paraId="28461CE9" w14:textId="77777777" w:rsidR="00C549F3" w:rsidRPr="00C549F3" w:rsidRDefault="00C549F3" w:rsidP="00C549F3">
      <w:pPr>
        <w:jc w:val="both"/>
        <w:rPr>
          <w:rFonts w:asciiTheme="minorHAnsi" w:eastAsiaTheme="minorEastAsia" w:hAnsiTheme="minorHAnsi" w:cstheme="minorHAnsi"/>
          <w:sz w:val="20"/>
          <w:szCs w:val="20"/>
          <w:lang w:val="zh-CN" w:eastAsia="zh-CN"/>
        </w:rPr>
      </w:pPr>
    </w:p>
    <w:p w14:paraId="617BA88E" w14:textId="77777777" w:rsidR="00564672" w:rsidRDefault="00814B53">
      <w:pPr>
        <w:pStyle w:val="Odstavekseznama"/>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ZAVAROVANJE ODGOVORNOSTI</w:t>
      </w:r>
    </w:p>
    <w:p w14:paraId="5FFE2C6C" w14:textId="77777777" w:rsidR="00564672" w:rsidRDefault="00814B53" w:rsidP="00DC2C3F">
      <w:pPr>
        <w:pStyle w:val="Odstavekseznama"/>
        <w:numPr>
          <w:ilvl w:val="0"/>
          <w:numId w:val="5"/>
        </w:numPr>
        <w:spacing w:before="120" w:after="120"/>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lastRenderedPageBreak/>
        <w:t>člen</w:t>
      </w:r>
    </w:p>
    <w:p w14:paraId="34FB0719" w14:textId="77777777" w:rsidR="00564672" w:rsidRDefault="00814B53">
      <w:pPr>
        <w:jc w:val="both"/>
        <w:rPr>
          <w:rFonts w:asciiTheme="minorHAnsi" w:hAnsiTheme="minorHAnsi" w:cstheme="minorHAnsi"/>
          <w:color w:val="000000" w:themeColor="text1"/>
          <w:sz w:val="20"/>
          <w:szCs w:val="20"/>
          <w:lang w:val="zh-CN"/>
        </w:rPr>
      </w:pPr>
      <w:r>
        <w:rPr>
          <w:rFonts w:asciiTheme="minorHAnsi" w:hAnsiTheme="minorHAnsi" w:cstheme="minorHAnsi"/>
          <w:color w:val="000000" w:themeColor="text1"/>
          <w:sz w:val="20"/>
          <w:szCs w:val="20"/>
        </w:rPr>
        <w:t>Izvajalec</w:t>
      </w:r>
      <w:r>
        <w:rPr>
          <w:rFonts w:asciiTheme="minorHAnsi" w:hAnsiTheme="minorHAnsi" w:cstheme="minorHAnsi"/>
          <w:color w:val="000000" w:themeColor="text1"/>
          <w:sz w:val="20"/>
          <w:szCs w:val="20"/>
          <w:lang w:val="zh-CN"/>
        </w:rPr>
        <w:t xml:space="preserve"> bo najkasneje v roku deset (10) dni po podpisu pogodbe kot pogoj za veljavnost sklenitve te pogodbe predložiti kopijo zavarovalne police 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vsoto 50.000,00 EUR, z veljavnostjo zavarovalnega kritja, ki vključuje tudi garancijsko dobo objekta in solidnost objekta (10 let po prevzemu objekta) </w:t>
      </w:r>
      <w:r>
        <w:rPr>
          <w:rFonts w:asciiTheme="minorHAnsi" w:hAnsiTheme="minorHAnsi" w:cstheme="minorHAnsi"/>
          <w:sz w:val="20"/>
          <w:szCs w:val="20"/>
          <w:lang w:val="zh-CN"/>
        </w:rPr>
        <w:t xml:space="preserve">in original zavarovalne police na vpogled, </w:t>
      </w:r>
      <w:r>
        <w:rPr>
          <w:rFonts w:asciiTheme="minorHAnsi" w:hAnsiTheme="minorHAnsi" w:cstheme="minorHAnsi"/>
          <w:color w:val="000000" w:themeColor="text1"/>
          <w:sz w:val="20"/>
          <w:szCs w:val="20"/>
          <w:lang w:val="zh-CN"/>
        </w:rPr>
        <w:t>sicer lahko naročnik odstopi od pogodbe in unovči obstoječe finančno zavarovanje, s katerim razpolaga. Zavarovanje se lahko letno obnavlja, pri čemer mora izvajalec vsaj petnajst (15) dni pred iztekom veljavnosti predložiti zavarovanje za novo obdobje, v nasprotnem primeru lahko naročnik unovči dano zavarovanje za dobro izvedbo del oziroma zavarovanje za odpravo napak. Zavarovanje projektantske odgovornosti mora zajemati vse dele projektne dokumentacije po pogodbi, in sicer mora biti vključena tudi odgovornost za škodo, ki bi jo povzročile pravne ali fizične osebe, katerim zavarovanec odda delo kot pogodbenim podizvajalcem.</w:t>
      </w:r>
    </w:p>
    <w:p w14:paraId="1D4C1816" w14:textId="77777777" w:rsidR="00564672" w:rsidRDefault="00564672">
      <w:pPr>
        <w:jc w:val="both"/>
        <w:rPr>
          <w:rFonts w:asciiTheme="minorHAnsi" w:hAnsiTheme="minorHAnsi" w:cstheme="minorHAnsi"/>
          <w:sz w:val="20"/>
          <w:szCs w:val="20"/>
          <w:lang w:val="zh-CN"/>
        </w:rPr>
      </w:pPr>
    </w:p>
    <w:p w14:paraId="0B44BAD8" w14:textId="77777777" w:rsidR="00564672" w:rsidRDefault="00814B53">
      <w:pPr>
        <w:pStyle w:val="Odstavekseznama"/>
        <w:numPr>
          <w:ilvl w:val="0"/>
          <w:numId w:val="4"/>
        </w:numPr>
        <w:rPr>
          <w:rFonts w:asciiTheme="minorHAnsi" w:hAnsiTheme="minorHAnsi" w:cstheme="minorHAnsi"/>
          <w:b/>
          <w:i/>
          <w:sz w:val="20"/>
          <w:szCs w:val="20"/>
        </w:rPr>
      </w:pPr>
      <w:r>
        <w:rPr>
          <w:rFonts w:asciiTheme="minorHAnsi" w:hAnsiTheme="minorHAnsi" w:cstheme="minorHAnsi"/>
          <w:b/>
          <w:i/>
          <w:sz w:val="20"/>
          <w:szCs w:val="20"/>
        </w:rPr>
        <w:t>POGODBENA KAZEN</w:t>
      </w:r>
    </w:p>
    <w:p w14:paraId="66C0A272" w14:textId="77777777" w:rsidR="00564672" w:rsidRDefault="00564672">
      <w:pPr>
        <w:jc w:val="both"/>
        <w:rPr>
          <w:rFonts w:asciiTheme="minorHAnsi" w:hAnsiTheme="minorHAnsi" w:cstheme="minorHAnsi"/>
          <w:sz w:val="20"/>
          <w:szCs w:val="20"/>
        </w:rPr>
      </w:pPr>
    </w:p>
    <w:p w14:paraId="0724CF2D" w14:textId="77777777" w:rsidR="00564672" w:rsidRDefault="00814B53" w:rsidP="00DC2C3F">
      <w:pPr>
        <w:pStyle w:val="Odstavekseznama"/>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A2CAA12" w14:textId="77777777" w:rsidR="00564672" w:rsidRDefault="00564672">
      <w:pPr>
        <w:pStyle w:val="Glava"/>
        <w:numPr>
          <w:ilvl w:val="12"/>
          <w:numId w:val="0"/>
        </w:numPr>
        <w:jc w:val="both"/>
        <w:rPr>
          <w:rFonts w:asciiTheme="minorHAnsi" w:hAnsiTheme="minorHAnsi" w:cstheme="minorHAnsi"/>
          <w:sz w:val="20"/>
          <w:szCs w:val="20"/>
          <w:highlight w:val="yellow"/>
        </w:rPr>
      </w:pPr>
    </w:p>
    <w:p w14:paraId="0E853B46" w14:textId="77777777" w:rsidR="00564672" w:rsidRDefault="00814B53">
      <w:pPr>
        <w:pStyle w:val="Glava"/>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V primeru, da je izvajalec projektnih storitev v zamudi, ki je ni zakrivil naročnik, pri oddaji vsake posamezne faze pogodbenega dela ali celotne projektne ali druge dokumentacije po potrjenem terminskem planu, ali pa je prekoračil roke, določene s to pogodbo, ima naročnik pravico zahtevati od izvajalca pogodbeno kazen v višini 0,2 % za vsak dan zamude, vendar največ 10 % pogodbene vrednosti. Uveljavljanje pogodbene kazni se ne izključuje z uveljavljanjem odškodninskega zahtevka naročnika zaradi povzročene škode zaradi zamude rokov.</w:t>
      </w:r>
    </w:p>
    <w:p w14:paraId="283FB1E4" w14:textId="77777777" w:rsidR="00564672" w:rsidRDefault="00814B53">
      <w:pPr>
        <w:pStyle w:val="Glava"/>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Izvajalec projektne dokumentacije je odgovoren za škodo, ki bi nastala naročniku oziroma njegovim izvajalcem posameznih del v primeru, da zamudi pri oddaji dokumentacije (zaradi napačne, nestrokovne ali nepopolne projektne in druge dokumentacije) ali pa se izkaže, da ta ni bila izdelana po pravilih stroke in dobrega strokovnjaka in je zaradi tega potrebno ponovno projektiranje posameznih načrtov ali delov projekta. V takem primeru ima naročnik pravico po predložitvi dokumentacije zmanjšati plačilo v višini ugotovljene škode. Prav tako je odgovoren za škodo, ki bi nastala zaradi pomanjkljivosti pri izvedbi vseh obveznosti po predmetni pogodbi.</w:t>
      </w:r>
    </w:p>
    <w:p w14:paraId="2E9839EB" w14:textId="77777777" w:rsidR="00564672" w:rsidRDefault="00814B53">
      <w:pPr>
        <w:pStyle w:val="Glava"/>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Izvajalec projektne dokumentacije je odgovoren za napake v projektu, ki se pokažejo pred in ob izvedbi del, kot je to določeno v členih od 625. do 640. in 646. členu OZ.</w:t>
      </w:r>
    </w:p>
    <w:p w14:paraId="20F2A7CB" w14:textId="77777777" w:rsidR="00564672" w:rsidRDefault="00814B53">
      <w:pPr>
        <w:pStyle w:val="Glava"/>
        <w:numPr>
          <w:ilvl w:val="12"/>
          <w:numId w:val="0"/>
        </w:numPr>
        <w:jc w:val="both"/>
        <w:rPr>
          <w:rFonts w:asciiTheme="minorHAnsi" w:hAnsiTheme="minorHAnsi" w:cstheme="minorHAnsi"/>
          <w:sz w:val="20"/>
          <w:szCs w:val="20"/>
        </w:rPr>
      </w:pPr>
      <w:r>
        <w:rPr>
          <w:rFonts w:asciiTheme="minorHAnsi" w:hAnsiTheme="minorHAnsi" w:cstheme="minorHAnsi"/>
          <w:sz w:val="20"/>
          <w:szCs w:val="20"/>
        </w:rPr>
        <w:t>Če se izkaže, da ima projektna dokumentacija napake, ki zadevajo solidnost gradnje objekta, zgrajenega po tej dokumentaciji, je izvajalec odgovoren na podlagi določil od 662. do 665. člena OZ (npr. zrakotesnost, nedoseganje parametrov varčne gradnje itd.).</w:t>
      </w:r>
    </w:p>
    <w:p w14:paraId="181BCBCC" w14:textId="77777777" w:rsidR="00564672" w:rsidRDefault="00564672">
      <w:pPr>
        <w:pStyle w:val="Glava"/>
        <w:numPr>
          <w:ilvl w:val="12"/>
          <w:numId w:val="0"/>
        </w:numPr>
        <w:jc w:val="both"/>
        <w:rPr>
          <w:rFonts w:asciiTheme="minorHAnsi" w:hAnsiTheme="minorHAnsi" w:cstheme="minorHAnsi"/>
          <w:sz w:val="20"/>
          <w:szCs w:val="20"/>
        </w:rPr>
      </w:pPr>
    </w:p>
    <w:p w14:paraId="7D661BA9"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PREKINITEV, SPREMEMBA, PRENEHANJE IN ODSTOP OD POGODBE</w:t>
      </w:r>
    </w:p>
    <w:p w14:paraId="51401855" w14:textId="77777777" w:rsidR="00564672" w:rsidRDefault="00564672">
      <w:pPr>
        <w:rPr>
          <w:rFonts w:asciiTheme="minorHAnsi" w:hAnsiTheme="minorHAnsi" w:cstheme="minorHAnsi"/>
          <w:sz w:val="20"/>
          <w:szCs w:val="20"/>
        </w:rPr>
      </w:pPr>
    </w:p>
    <w:p w14:paraId="22F24B20"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438C0B9" w14:textId="77777777" w:rsidR="00564672" w:rsidRDefault="00564672">
      <w:pPr>
        <w:rPr>
          <w:rFonts w:asciiTheme="minorHAnsi" w:hAnsiTheme="minorHAnsi" w:cstheme="minorHAnsi"/>
          <w:sz w:val="20"/>
          <w:szCs w:val="20"/>
        </w:rPr>
      </w:pPr>
    </w:p>
    <w:p w14:paraId="50465897" w14:textId="77777777" w:rsidR="00564672" w:rsidRDefault="00814B53">
      <w:pPr>
        <w:jc w:val="both"/>
        <w:rPr>
          <w:rFonts w:asciiTheme="minorHAnsi" w:hAnsiTheme="minorHAnsi" w:cstheme="minorHAnsi"/>
          <w:bCs/>
          <w:iCs/>
          <w:sz w:val="20"/>
          <w:szCs w:val="20"/>
        </w:rPr>
      </w:pPr>
      <w:r>
        <w:rPr>
          <w:rFonts w:asciiTheme="minorHAnsi" w:hAnsiTheme="minorHAnsi" w:cstheme="minorHAnsi"/>
          <w:bCs/>
          <w:iCs/>
          <w:sz w:val="20"/>
          <w:szCs w:val="20"/>
          <w:lang w:val="zh-CN"/>
        </w:rPr>
        <w:t>Pogodben</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strank</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w:t>
      </w:r>
      <w:r>
        <w:rPr>
          <w:rFonts w:asciiTheme="minorHAnsi" w:hAnsiTheme="minorHAnsi" w:cstheme="minorHAnsi"/>
          <w:bCs/>
          <w:iCs/>
          <w:sz w:val="20"/>
          <w:szCs w:val="20"/>
        </w:rPr>
        <w:t>o</w:t>
      </w:r>
      <w:r>
        <w:rPr>
          <w:rFonts w:asciiTheme="minorHAnsi" w:hAnsiTheme="minorHAnsi" w:cstheme="minorHAnsi"/>
          <w:bCs/>
          <w:iCs/>
          <w:sz w:val="20"/>
          <w:szCs w:val="20"/>
          <w:lang w:val="zh-CN"/>
        </w:rPr>
        <w:t xml:space="preserve"> sporazumn</w:t>
      </w:r>
      <w:r>
        <w:rPr>
          <w:rFonts w:asciiTheme="minorHAnsi" w:hAnsiTheme="minorHAnsi" w:cstheme="minorHAnsi"/>
          <w:bCs/>
          <w:iCs/>
          <w:sz w:val="20"/>
          <w:szCs w:val="20"/>
        </w:rPr>
        <w:t>e</w:t>
      </w:r>
      <w:r>
        <w:rPr>
          <w:rFonts w:asciiTheme="minorHAnsi" w:hAnsiTheme="minorHAnsi" w:cstheme="minorHAnsi"/>
          <w:bCs/>
          <w:iCs/>
          <w:sz w:val="20"/>
          <w:szCs w:val="20"/>
          <w:lang w:val="zh-CN"/>
        </w:rPr>
        <w:t>, da se za ureditev prenehanja pogodbe zaradi neizpolnitve ob dejstvu, da je pravočasna izpolnitev bistvena sestavina te pogodbe, prekinitve, spremembe in odstopa od pogodbe uporabljajo določbe</w:t>
      </w:r>
      <w:r>
        <w:rPr>
          <w:rFonts w:asciiTheme="minorHAnsi" w:hAnsiTheme="minorHAnsi" w:cstheme="minorHAnsi"/>
          <w:bCs/>
          <w:iCs/>
          <w:sz w:val="20"/>
          <w:szCs w:val="20"/>
        </w:rPr>
        <w:t xml:space="preserve"> od</w:t>
      </w:r>
      <w:r>
        <w:rPr>
          <w:rFonts w:asciiTheme="minorHAnsi" w:hAnsiTheme="minorHAnsi" w:cstheme="minorHAnsi"/>
          <w:bCs/>
          <w:iCs/>
          <w:sz w:val="20"/>
          <w:szCs w:val="20"/>
          <w:lang w:val="zh-CN"/>
        </w:rPr>
        <w:t xml:space="preserve"> 103. do 111. člena </w:t>
      </w:r>
      <w:r>
        <w:rPr>
          <w:rFonts w:asciiTheme="minorHAnsi" w:hAnsiTheme="minorHAnsi" w:cstheme="minorHAnsi"/>
          <w:bCs/>
          <w:iCs/>
          <w:sz w:val="20"/>
          <w:szCs w:val="20"/>
        </w:rPr>
        <w:t>OZ,</w:t>
      </w:r>
      <w:r>
        <w:rPr>
          <w:rFonts w:asciiTheme="minorHAnsi" w:hAnsiTheme="minorHAnsi" w:cstheme="minorHAnsi"/>
          <w:bCs/>
          <w:iCs/>
          <w:sz w:val="20"/>
          <w:szCs w:val="20"/>
          <w:lang w:val="zh-CN"/>
        </w:rPr>
        <w:t xml:space="preserve"> z izjemo 105. člena ter določbe</w:t>
      </w:r>
      <w:r>
        <w:rPr>
          <w:rFonts w:asciiTheme="minorHAnsi" w:hAnsiTheme="minorHAnsi" w:cstheme="minorHAnsi"/>
          <w:bCs/>
          <w:iCs/>
          <w:sz w:val="20"/>
          <w:szCs w:val="20"/>
        </w:rPr>
        <w:t xml:space="preserve"> od</w:t>
      </w:r>
      <w:r>
        <w:rPr>
          <w:rFonts w:asciiTheme="minorHAnsi" w:hAnsiTheme="minorHAnsi" w:cstheme="minorHAnsi"/>
          <w:bCs/>
          <w:iCs/>
          <w:sz w:val="20"/>
          <w:szCs w:val="20"/>
          <w:lang w:val="zh-CN"/>
        </w:rPr>
        <w:t xml:space="preserve"> 112. do 115. člena </w:t>
      </w:r>
      <w:r>
        <w:rPr>
          <w:rFonts w:asciiTheme="minorHAnsi" w:hAnsiTheme="minorHAnsi" w:cstheme="minorHAnsi"/>
          <w:bCs/>
          <w:iCs/>
          <w:sz w:val="20"/>
          <w:szCs w:val="20"/>
        </w:rPr>
        <w:t>OZ.</w:t>
      </w:r>
    </w:p>
    <w:p w14:paraId="35C17B76" w14:textId="77777777" w:rsidR="00564672" w:rsidRDefault="00564672">
      <w:pPr>
        <w:pStyle w:val="Glava"/>
        <w:numPr>
          <w:ilvl w:val="12"/>
          <w:numId w:val="0"/>
        </w:numPr>
        <w:jc w:val="both"/>
        <w:rPr>
          <w:rFonts w:ascii="Calibri" w:hAnsi="Calibri" w:cs="Tahoma"/>
          <w:sz w:val="20"/>
          <w:szCs w:val="20"/>
        </w:rPr>
      </w:pPr>
    </w:p>
    <w:p w14:paraId="5AAA3934" w14:textId="77777777" w:rsidR="00564672" w:rsidRDefault="00814B53">
      <w:pPr>
        <w:pStyle w:val="Glava"/>
        <w:numPr>
          <w:ilvl w:val="12"/>
          <w:numId w:val="0"/>
        </w:numPr>
        <w:jc w:val="both"/>
        <w:rPr>
          <w:rFonts w:ascii="Calibri" w:hAnsi="Calibri" w:cs="Tahoma"/>
          <w:sz w:val="20"/>
          <w:szCs w:val="20"/>
        </w:rPr>
      </w:pPr>
      <w:r>
        <w:rPr>
          <w:rFonts w:ascii="Calibri" w:hAnsi="Calibri" w:cs="Tahoma"/>
          <w:sz w:val="20"/>
          <w:szCs w:val="20"/>
        </w:rPr>
        <w:t xml:space="preserve">V primeru, da </w:t>
      </w:r>
      <w:r>
        <w:rPr>
          <w:rFonts w:asciiTheme="minorHAnsi" w:hAnsiTheme="minorHAnsi" w:cstheme="minorHAnsi"/>
          <w:sz w:val="20"/>
          <w:szCs w:val="20"/>
        </w:rPr>
        <w:t>izvajalec</w:t>
      </w:r>
      <w:r>
        <w:rPr>
          <w:rFonts w:ascii="Calibri" w:hAnsi="Calibri" w:cs="Tahoma"/>
          <w:sz w:val="20"/>
          <w:szCs w:val="20"/>
        </w:rPr>
        <w:t xml:space="preserve"> ne izpolnjuje pogodbenih obveznosti na način, predviden v tej pogodbi, začne naročnik ali uporabnik in plačnik ustrezne postopke za njeno prekinitev.</w:t>
      </w:r>
    </w:p>
    <w:p w14:paraId="4F6169D7" w14:textId="77777777" w:rsidR="00564672" w:rsidRDefault="00564672">
      <w:pPr>
        <w:pStyle w:val="Glava"/>
        <w:numPr>
          <w:ilvl w:val="12"/>
          <w:numId w:val="0"/>
        </w:numPr>
        <w:tabs>
          <w:tab w:val="left" w:pos="708"/>
        </w:tabs>
        <w:jc w:val="both"/>
        <w:rPr>
          <w:rFonts w:ascii="Calibri" w:hAnsi="Calibri" w:cs="Tahoma"/>
          <w:sz w:val="20"/>
          <w:szCs w:val="20"/>
        </w:rPr>
      </w:pPr>
    </w:p>
    <w:p w14:paraId="672630CC" w14:textId="77777777" w:rsidR="00564672" w:rsidRDefault="00814B53">
      <w:pPr>
        <w:pStyle w:val="Glava"/>
        <w:numPr>
          <w:ilvl w:val="12"/>
          <w:numId w:val="0"/>
        </w:numPr>
        <w:tabs>
          <w:tab w:val="left" w:pos="708"/>
        </w:tabs>
        <w:jc w:val="both"/>
        <w:rPr>
          <w:rFonts w:ascii="Calibri" w:hAnsi="Calibri" w:cs="Tahoma"/>
          <w:sz w:val="20"/>
          <w:szCs w:val="20"/>
        </w:rPr>
      </w:pPr>
      <w:r>
        <w:rPr>
          <w:rFonts w:ascii="Calibri" w:hAnsi="Calibri" w:cs="Tahoma"/>
          <w:sz w:val="20"/>
          <w:szCs w:val="20"/>
        </w:rPr>
        <w:t>Naročnik/uporabnik in plačnik lahko odstopi od pogodbe brez odpovednega roka, če:</w:t>
      </w:r>
    </w:p>
    <w:p w14:paraId="3F2AFE31" w14:textId="77777777" w:rsidR="00564672" w:rsidRDefault="00814B53">
      <w:pPr>
        <w:pStyle w:val="Odstavekseznama"/>
        <w:numPr>
          <w:ilvl w:val="0"/>
          <w:numId w:val="22"/>
        </w:numPr>
        <w:rPr>
          <w:rFonts w:ascii="Calibri" w:hAnsi="Calibri" w:cs="Tahoma"/>
          <w:sz w:val="20"/>
          <w:szCs w:val="20"/>
        </w:rPr>
      </w:pPr>
      <w:r>
        <w:rPr>
          <w:rFonts w:asciiTheme="minorHAnsi" w:hAnsiTheme="minorHAnsi" w:cstheme="minorHAnsi"/>
          <w:sz w:val="20"/>
          <w:szCs w:val="20"/>
        </w:rPr>
        <w:t>izvajalec</w:t>
      </w:r>
      <w:r>
        <w:rPr>
          <w:rFonts w:ascii="Calibri" w:hAnsi="Calibri" w:cs="Tahoma"/>
          <w:sz w:val="20"/>
          <w:szCs w:val="20"/>
        </w:rPr>
        <w:t xml:space="preserve"> ne izpolnjuje svojih obveznosti na način, kot je določen v tej pogodbi,</w:t>
      </w:r>
    </w:p>
    <w:p w14:paraId="6F666FD8" w14:textId="77777777" w:rsidR="00564672" w:rsidRDefault="00814B53">
      <w:pPr>
        <w:pStyle w:val="Odstavekseznama"/>
        <w:numPr>
          <w:ilvl w:val="0"/>
          <w:numId w:val="22"/>
        </w:numPr>
        <w:jc w:val="both"/>
        <w:rPr>
          <w:rFonts w:ascii="Calibri" w:hAnsi="Calibri" w:cs="Tahoma"/>
          <w:sz w:val="20"/>
          <w:szCs w:val="20"/>
        </w:rPr>
      </w:pPr>
      <w:r>
        <w:rPr>
          <w:rFonts w:ascii="Calibri" w:hAnsi="Calibri" w:cs="Tahoma"/>
          <w:sz w:val="20"/>
          <w:szCs w:val="20"/>
        </w:rPr>
        <w:t xml:space="preserve">naročnik ali uporabnik in plačnik ugotovi, da so bili podatki, ki jih je </w:t>
      </w:r>
      <w:r>
        <w:rPr>
          <w:rFonts w:asciiTheme="minorHAnsi" w:hAnsiTheme="minorHAnsi" w:cstheme="minorHAnsi"/>
          <w:sz w:val="20"/>
          <w:szCs w:val="20"/>
        </w:rPr>
        <w:t>izvajalec</w:t>
      </w:r>
      <w:r>
        <w:rPr>
          <w:rFonts w:ascii="Calibri" w:hAnsi="Calibri" w:cs="Tahoma"/>
          <w:sz w:val="20"/>
          <w:szCs w:val="20"/>
        </w:rPr>
        <w:t xml:space="preserve"> navedel v ponudbi lažni oziroma zavajajoči,</w:t>
      </w:r>
    </w:p>
    <w:p w14:paraId="47DDADB3" w14:textId="77777777" w:rsidR="00564672" w:rsidRDefault="00814B53">
      <w:pPr>
        <w:pStyle w:val="Odstavekseznama"/>
        <w:numPr>
          <w:ilvl w:val="0"/>
          <w:numId w:val="22"/>
        </w:numPr>
        <w:jc w:val="both"/>
        <w:rPr>
          <w:rFonts w:ascii="Calibri" w:hAnsi="Calibri" w:cs="Tahoma"/>
          <w:sz w:val="20"/>
          <w:szCs w:val="20"/>
        </w:rPr>
      </w:pPr>
      <w:r>
        <w:rPr>
          <w:rFonts w:ascii="Calibri" w:hAnsi="Calibri" w:cs="Tahoma"/>
          <w:sz w:val="20"/>
          <w:szCs w:val="20"/>
        </w:rPr>
        <w:t xml:space="preserve">je </w:t>
      </w:r>
      <w:r>
        <w:rPr>
          <w:rFonts w:asciiTheme="minorHAnsi" w:hAnsiTheme="minorHAnsi" w:cstheme="minorHAnsi"/>
          <w:sz w:val="20"/>
          <w:szCs w:val="20"/>
        </w:rPr>
        <w:t>izvajalec</w:t>
      </w:r>
      <w:r>
        <w:rPr>
          <w:rFonts w:ascii="Calibri" w:hAnsi="Calibri" w:cs="Tahoma"/>
          <w:sz w:val="20"/>
          <w:szCs w:val="20"/>
        </w:rPr>
        <w:t xml:space="preserve"> kriv za zamudo pri opravljanju pogodbenih obveznosti in jih ne izpolni niti v dodatnem primernem roku,</w:t>
      </w:r>
    </w:p>
    <w:p w14:paraId="1E5D8C2A" w14:textId="77777777" w:rsidR="00564672" w:rsidRDefault="00814B53">
      <w:pPr>
        <w:pStyle w:val="Odstavekseznama"/>
        <w:numPr>
          <w:ilvl w:val="0"/>
          <w:numId w:val="22"/>
        </w:numPr>
        <w:jc w:val="both"/>
        <w:rPr>
          <w:rFonts w:ascii="Calibri" w:hAnsi="Calibri" w:cs="Tahoma"/>
          <w:sz w:val="20"/>
          <w:szCs w:val="20"/>
        </w:rPr>
      </w:pPr>
      <w:r>
        <w:rPr>
          <w:rFonts w:asciiTheme="minorHAnsi" w:hAnsiTheme="minorHAnsi" w:cstheme="minorHAnsi"/>
          <w:sz w:val="20"/>
          <w:szCs w:val="20"/>
        </w:rPr>
        <w:t>izvajalec</w:t>
      </w:r>
      <w:r>
        <w:rPr>
          <w:rFonts w:ascii="Calibri" w:hAnsi="Calibri" w:cs="Tahoma"/>
          <w:sz w:val="20"/>
          <w:szCs w:val="20"/>
        </w:rPr>
        <w:t xml:space="preserve"> kako drugače huje krši določila te pogodbe.</w:t>
      </w:r>
    </w:p>
    <w:p w14:paraId="05D6DC76" w14:textId="77777777" w:rsidR="00564672" w:rsidRDefault="00564672">
      <w:pPr>
        <w:jc w:val="both"/>
        <w:rPr>
          <w:rFonts w:asciiTheme="minorHAnsi" w:hAnsiTheme="minorHAnsi" w:cstheme="minorHAnsi"/>
          <w:sz w:val="20"/>
          <w:szCs w:val="20"/>
          <w:lang w:val="zh-CN"/>
        </w:rPr>
      </w:pPr>
    </w:p>
    <w:p w14:paraId="1ED44CFF"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lastRenderedPageBreak/>
        <w:t>Posebej pa pogodben</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strank</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izpostavlj</w:t>
      </w:r>
      <w:proofErr w:type="spellStart"/>
      <w:r>
        <w:rPr>
          <w:rFonts w:asciiTheme="minorHAnsi" w:hAnsiTheme="minorHAnsi" w:cstheme="minorHAnsi"/>
          <w:bCs/>
          <w:iCs/>
          <w:sz w:val="20"/>
          <w:szCs w:val="20"/>
        </w:rPr>
        <w:t>ajo</w:t>
      </w:r>
      <w:proofErr w:type="spellEnd"/>
      <w:r>
        <w:rPr>
          <w:rFonts w:asciiTheme="minorHAnsi" w:hAnsiTheme="minorHAnsi" w:cstheme="minorHAnsi"/>
          <w:bCs/>
          <w:iCs/>
          <w:sz w:val="20"/>
          <w:szCs w:val="20"/>
          <w:lang w:val="zh-CN"/>
        </w:rPr>
        <w:t>, da to pogodbo lahko naročnik</w:t>
      </w:r>
      <w:r>
        <w:rPr>
          <w:rFonts w:asciiTheme="minorHAnsi" w:hAnsiTheme="minorHAnsi" w:cstheme="minorHAnsi"/>
          <w:bCs/>
          <w:iCs/>
          <w:sz w:val="20"/>
          <w:szCs w:val="20"/>
        </w:rPr>
        <w:t xml:space="preserve"> ali uporabnik</w:t>
      </w:r>
      <w:r>
        <w:rPr>
          <w:rFonts w:ascii="Calibri" w:hAnsi="Calibri" w:cs="Tahoma"/>
          <w:sz w:val="20"/>
          <w:szCs w:val="20"/>
        </w:rPr>
        <w:t xml:space="preserve"> in plačnik</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odpove </w:t>
      </w:r>
      <w:r>
        <w:rPr>
          <w:rFonts w:asciiTheme="minorHAnsi" w:hAnsiTheme="minorHAnsi" w:cstheme="minorHAnsi"/>
          <w:bCs/>
          <w:iCs/>
          <w:sz w:val="20"/>
          <w:szCs w:val="20"/>
        </w:rPr>
        <w:t>oziroma</w:t>
      </w:r>
      <w:r>
        <w:rPr>
          <w:rFonts w:asciiTheme="minorHAnsi" w:hAnsiTheme="minorHAnsi" w:cstheme="minorHAnsi"/>
          <w:bCs/>
          <w:iCs/>
          <w:sz w:val="20"/>
          <w:szCs w:val="20"/>
          <w:lang w:val="zh-CN"/>
        </w:rPr>
        <w:t xml:space="preserve"> od nje odstopi</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s takojšnjim rokom prekinitve v primerih neizpolnitve pogodbenih obveznosti </w:t>
      </w:r>
      <w:r>
        <w:rPr>
          <w:rFonts w:asciiTheme="minorHAnsi" w:hAnsiTheme="minorHAnsi" w:cstheme="minorHAnsi"/>
          <w:bCs/>
          <w:iCs/>
          <w:sz w:val="20"/>
          <w:szCs w:val="20"/>
        </w:rPr>
        <w:t>izvajalca projektantskih storitev</w:t>
      </w:r>
      <w:r>
        <w:rPr>
          <w:rFonts w:asciiTheme="minorHAnsi" w:hAnsiTheme="minorHAnsi" w:cstheme="minorHAnsi"/>
          <w:bCs/>
          <w:iCs/>
          <w:sz w:val="20"/>
          <w:szCs w:val="20"/>
          <w:lang w:val="zh-CN"/>
        </w:rPr>
        <w:t>, kot jih določa pogodba.</w:t>
      </w:r>
    </w:p>
    <w:p w14:paraId="519A99F8" w14:textId="77777777" w:rsidR="00564672" w:rsidRDefault="00564672">
      <w:pPr>
        <w:jc w:val="both"/>
        <w:rPr>
          <w:rFonts w:asciiTheme="minorHAnsi" w:hAnsiTheme="minorHAnsi" w:cstheme="minorHAnsi"/>
          <w:bCs/>
          <w:iCs/>
          <w:sz w:val="20"/>
          <w:szCs w:val="20"/>
          <w:lang w:val="zh-CN"/>
        </w:rPr>
      </w:pPr>
    </w:p>
    <w:p w14:paraId="331195F0"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t>V primeru, da bi bila pogodba prekinjena, ker naročnik</w:t>
      </w:r>
      <w:r>
        <w:rPr>
          <w:rFonts w:asciiTheme="minorHAnsi" w:hAnsiTheme="minorHAnsi" w:cstheme="minorHAnsi"/>
          <w:bCs/>
          <w:iCs/>
          <w:sz w:val="20"/>
          <w:szCs w:val="20"/>
        </w:rPr>
        <w:t>/uporabnik</w:t>
      </w:r>
      <w:r>
        <w:rPr>
          <w:rFonts w:ascii="Calibri" w:hAnsi="Calibri" w:cs="Tahoma"/>
          <w:sz w:val="20"/>
          <w:szCs w:val="20"/>
        </w:rPr>
        <w:t xml:space="preserve"> in plačnik</w:t>
      </w:r>
      <w:r>
        <w:rPr>
          <w:rFonts w:asciiTheme="minorHAnsi" w:hAnsiTheme="minorHAnsi" w:cstheme="minorHAnsi"/>
          <w:bCs/>
          <w:iCs/>
          <w:sz w:val="20"/>
          <w:szCs w:val="20"/>
          <w:lang w:val="zh-CN"/>
        </w:rPr>
        <w:t xml:space="preserve"> ne bi izpolnjeval svojih pogodbenih obveznosti, ima </w:t>
      </w:r>
      <w:r>
        <w:rPr>
          <w:rFonts w:asciiTheme="minorHAnsi" w:hAnsiTheme="minorHAnsi" w:cstheme="minorHAnsi"/>
          <w:bCs/>
          <w:iCs/>
          <w:sz w:val="20"/>
          <w:szCs w:val="20"/>
        </w:rPr>
        <w:t>izvajalec</w:t>
      </w:r>
      <w:r>
        <w:rPr>
          <w:rFonts w:asciiTheme="minorHAnsi" w:hAnsiTheme="minorHAnsi" w:cstheme="minorHAnsi"/>
          <w:bCs/>
          <w:iCs/>
          <w:sz w:val="20"/>
          <w:szCs w:val="20"/>
          <w:lang w:val="zh-CN"/>
        </w:rPr>
        <w:t xml:space="preserve"> pravico poleg plačila za izdelano in izročeno fazo projektne in druge dokumentacije zaračunati tudi dokumentirane stroške, ki jih je imel s pripravo celotne projektne in druge dokumentacije in še niso bile zajete v plačilih za posamezno fazo</w:t>
      </w:r>
      <w:r>
        <w:rPr>
          <w:rFonts w:asciiTheme="minorHAnsi" w:hAnsiTheme="minorHAnsi" w:cstheme="minorHAnsi"/>
          <w:bCs/>
          <w:iCs/>
          <w:sz w:val="20"/>
          <w:szCs w:val="20"/>
        </w:rPr>
        <w:t xml:space="preserve"> predmeta pogodbe</w:t>
      </w:r>
      <w:r>
        <w:rPr>
          <w:rFonts w:asciiTheme="minorHAnsi" w:hAnsiTheme="minorHAnsi" w:cstheme="minorHAnsi"/>
          <w:bCs/>
          <w:iCs/>
          <w:sz w:val="20"/>
          <w:szCs w:val="20"/>
          <w:lang w:val="zh-CN"/>
        </w:rPr>
        <w:t>, vendar pa so bile potrjene s strani naročnika</w:t>
      </w:r>
      <w:r>
        <w:rPr>
          <w:rFonts w:asciiTheme="minorHAnsi" w:hAnsiTheme="minorHAnsi" w:cstheme="minorHAnsi"/>
          <w:bCs/>
          <w:iCs/>
          <w:sz w:val="20"/>
          <w:szCs w:val="20"/>
        </w:rPr>
        <w:t>/uporabnika</w:t>
      </w:r>
      <w:r>
        <w:rPr>
          <w:rFonts w:ascii="Calibri" w:hAnsi="Calibri" w:cs="Tahoma"/>
          <w:sz w:val="20"/>
          <w:szCs w:val="20"/>
        </w:rPr>
        <w:t xml:space="preserve"> in plačnika</w:t>
      </w:r>
      <w:r>
        <w:rPr>
          <w:rFonts w:asciiTheme="minorHAnsi" w:hAnsiTheme="minorHAnsi" w:cstheme="minorHAnsi"/>
          <w:bCs/>
          <w:iCs/>
          <w:sz w:val="20"/>
          <w:szCs w:val="20"/>
          <w:lang w:val="zh-CN"/>
        </w:rPr>
        <w:t>.</w:t>
      </w:r>
    </w:p>
    <w:p w14:paraId="76DE87E6"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t xml:space="preserve">V primeru </w:t>
      </w:r>
      <w:r>
        <w:rPr>
          <w:rFonts w:asciiTheme="minorHAnsi" w:hAnsiTheme="minorHAnsi" w:cstheme="minorHAnsi"/>
          <w:bCs/>
          <w:iCs/>
          <w:sz w:val="20"/>
          <w:szCs w:val="20"/>
        </w:rPr>
        <w:t>zamude</w:t>
      </w:r>
      <w:r>
        <w:rPr>
          <w:rFonts w:asciiTheme="minorHAnsi" w:hAnsiTheme="minorHAnsi" w:cstheme="minorHAnsi"/>
          <w:bCs/>
          <w:iCs/>
          <w:sz w:val="20"/>
          <w:szCs w:val="20"/>
          <w:lang w:val="zh-CN"/>
        </w:rPr>
        <w:t xml:space="preserve"> v izvedbi posamezne faze za več kot</w:t>
      </w:r>
      <w:r>
        <w:rPr>
          <w:rFonts w:asciiTheme="minorHAnsi" w:hAnsiTheme="minorHAnsi" w:cstheme="minorHAnsi"/>
          <w:bCs/>
          <w:iCs/>
          <w:sz w:val="20"/>
          <w:szCs w:val="20"/>
        </w:rPr>
        <w:t xml:space="preserve"> tri</w:t>
      </w:r>
      <w:r>
        <w:rPr>
          <w:rFonts w:asciiTheme="minorHAnsi" w:hAnsiTheme="minorHAnsi" w:cstheme="minorHAnsi"/>
          <w:bCs/>
          <w:iCs/>
          <w:sz w:val="20"/>
          <w:szCs w:val="20"/>
          <w:lang w:val="zh-CN"/>
        </w:rPr>
        <w:t xml:space="preserve"> </w:t>
      </w:r>
      <w:r>
        <w:rPr>
          <w:rFonts w:asciiTheme="minorHAnsi" w:hAnsiTheme="minorHAnsi" w:cstheme="minorHAnsi"/>
          <w:bCs/>
          <w:iCs/>
          <w:sz w:val="20"/>
          <w:szCs w:val="20"/>
        </w:rPr>
        <w:t>(</w:t>
      </w:r>
      <w:r>
        <w:rPr>
          <w:rFonts w:asciiTheme="minorHAnsi" w:hAnsiTheme="minorHAnsi" w:cstheme="minorHAnsi"/>
          <w:bCs/>
          <w:iCs/>
          <w:sz w:val="20"/>
          <w:szCs w:val="20"/>
          <w:lang w:val="zh-CN"/>
        </w:rPr>
        <w:t>3</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leta, se morebitna sprememba finančnih zavarovanj dogovori z dodatkom k tej pogodbi.</w:t>
      </w:r>
    </w:p>
    <w:p w14:paraId="52106828" w14:textId="77777777" w:rsidR="00564672" w:rsidRDefault="00564672">
      <w:pPr>
        <w:jc w:val="both"/>
        <w:rPr>
          <w:rFonts w:asciiTheme="minorHAnsi" w:hAnsiTheme="minorHAnsi" w:cstheme="minorHAnsi"/>
          <w:bCs/>
          <w:iCs/>
          <w:sz w:val="20"/>
          <w:szCs w:val="20"/>
          <w:lang w:val="zh-CN"/>
        </w:rPr>
      </w:pPr>
    </w:p>
    <w:p w14:paraId="5A78AC0F"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26D9A02" w14:textId="77777777" w:rsidR="00564672" w:rsidRDefault="00564672">
      <w:pPr>
        <w:jc w:val="center"/>
        <w:rPr>
          <w:rFonts w:asciiTheme="minorHAnsi" w:hAnsiTheme="minorHAnsi" w:cstheme="minorHAnsi"/>
          <w:sz w:val="20"/>
          <w:szCs w:val="20"/>
        </w:rPr>
      </w:pPr>
    </w:p>
    <w:p w14:paraId="21BA2169" w14:textId="77777777" w:rsidR="00564672" w:rsidRDefault="00814B53">
      <w:pPr>
        <w:jc w:val="both"/>
        <w:rPr>
          <w:rFonts w:ascii="Calibri" w:hAnsi="Calibri" w:cs="Tahoma"/>
          <w:sz w:val="20"/>
          <w:szCs w:val="20"/>
        </w:rPr>
      </w:pPr>
      <w:r>
        <w:rPr>
          <w:rFonts w:ascii="Calibri" w:hAnsi="Calibri" w:cs="Tahoma"/>
          <w:sz w:val="20"/>
          <w:szCs w:val="20"/>
        </w:rPr>
        <w:t>Med veljavnostjo pogodbe lahko naročnik/uporabnik in plačnik ne glede na določbe zakona, ki ureja obligacijska razmerja in določila te pogodbe, odstopi od pogodbe v naslednjih okoliščinah:</w:t>
      </w:r>
    </w:p>
    <w:p w14:paraId="7CA07515" w14:textId="77777777" w:rsidR="00564672" w:rsidRDefault="00814B53">
      <w:pPr>
        <w:pStyle w:val="Glava"/>
        <w:numPr>
          <w:ilvl w:val="0"/>
          <w:numId w:val="22"/>
        </w:numPr>
        <w:jc w:val="both"/>
        <w:rPr>
          <w:rFonts w:ascii="Calibri" w:hAnsi="Calibri" w:cs="Tahoma"/>
          <w:sz w:val="20"/>
          <w:szCs w:val="20"/>
        </w:rPr>
      </w:pPr>
      <w:r>
        <w:rPr>
          <w:rFonts w:ascii="Calibri" w:hAnsi="Calibri" w:cs="Tahoma"/>
          <w:sz w:val="20"/>
          <w:szCs w:val="20"/>
        </w:rPr>
        <w:t>javno naročilo je bilo bistveno spremenjeno, kar terja nov postopek naročanja,</w:t>
      </w:r>
    </w:p>
    <w:p w14:paraId="32B8B2D2" w14:textId="77777777" w:rsidR="00564672" w:rsidRDefault="00814B53">
      <w:pPr>
        <w:pStyle w:val="Glava"/>
        <w:numPr>
          <w:ilvl w:val="0"/>
          <w:numId w:val="22"/>
        </w:numPr>
        <w:jc w:val="both"/>
        <w:rPr>
          <w:rFonts w:ascii="Calibri" w:hAnsi="Calibri" w:cs="Tahoma"/>
          <w:sz w:val="20"/>
          <w:szCs w:val="20"/>
        </w:rPr>
      </w:pPr>
      <w:r>
        <w:rPr>
          <w:rFonts w:ascii="Calibri" w:hAnsi="Calibri" w:cs="Tahoma"/>
          <w:sz w:val="20"/>
          <w:szCs w:val="20"/>
        </w:rPr>
        <w:t>v času oddaje naročila je bil izvajalec v enem od položajev, zaradi katerega bi ga naročnik moral izključiti iz postopka naročanja, pa s tem dejstvom naročnik ni bil seznanjen v postopku javnega naročanja,</w:t>
      </w:r>
    </w:p>
    <w:p w14:paraId="72B0F66E" w14:textId="77777777" w:rsidR="00564672" w:rsidRDefault="00814B53">
      <w:pPr>
        <w:pStyle w:val="Glava"/>
        <w:numPr>
          <w:ilvl w:val="0"/>
          <w:numId w:val="22"/>
        </w:numPr>
        <w:jc w:val="both"/>
        <w:rPr>
          <w:rFonts w:ascii="Calibri" w:hAnsi="Calibri" w:cs="Tahoma"/>
          <w:sz w:val="20"/>
          <w:szCs w:val="20"/>
        </w:rPr>
      </w:pPr>
      <w:r>
        <w:rPr>
          <w:rFonts w:ascii="Calibri" w:hAnsi="Calibri" w:cs="Tahoma"/>
          <w:sz w:val="20"/>
          <w:szCs w:val="20"/>
        </w:rPr>
        <w:t>zaradi hudih kršitev obveznosti iz Pogodbe o Evropski uniji (PEU), Pogodbe o delovanju Evropske unije (PDEU) in ZJN-3, ki jih je po postopku v skladu z 258. členom PDEU ugotovilo Sodišče Evropske unije, javno naročilo ne bi smelo biti oddano izvajalcu</w:t>
      </w:r>
      <w:r>
        <w:rPr>
          <w:rStyle w:val="Sprotnaopomba-sklic"/>
          <w:rFonts w:asciiTheme="minorHAnsi" w:hAnsiTheme="minorHAnsi" w:cstheme="minorHAnsi"/>
          <w:sz w:val="20"/>
          <w:szCs w:val="20"/>
        </w:rPr>
        <w:footnoteReference w:id="3"/>
      </w:r>
      <w:r>
        <w:rPr>
          <w:rFonts w:ascii="Calibri" w:hAnsi="Calibri" w:cs="Tahoma"/>
          <w:sz w:val="20"/>
          <w:szCs w:val="20"/>
        </w:rPr>
        <w:t>.</w:t>
      </w:r>
    </w:p>
    <w:p w14:paraId="09EAD97E"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 xml:space="preserve">Odstop od pogodbe učinkuje z dnem, ko </w:t>
      </w:r>
      <w:r>
        <w:rPr>
          <w:rFonts w:asciiTheme="minorHAnsi" w:hAnsiTheme="minorHAnsi" w:cstheme="minorHAnsi"/>
          <w:sz w:val="20"/>
          <w:szCs w:val="20"/>
        </w:rPr>
        <w:t>izvajalec</w:t>
      </w:r>
      <w:r>
        <w:rPr>
          <w:rFonts w:ascii="Calibri" w:hAnsi="Calibri"/>
          <w:sz w:val="20"/>
          <w:szCs w:val="20"/>
        </w:rPr>
        <w:t xml:space="preserve"> prejme pisno izjavo naročnika ali uporabnika o odstopu.</w:t>
      </w:r>
    </w:p>
    <w:p w14:paraId="11A6703F" w14:textId="77777777" w:rsidR="00564672" w:rsidRDefault="00564672">
      <w:pPr>
        <w:tabs>
          <w:tab w:val="left" w:pos="708"/>
        </w:tabs>
        <w:autoSpaceDE w:val="0"/>
        <w:autoSpaceDN w:val="0"/>
        <w:adjustRightInd w:val="0"/>
        <w:jc w:val="both"/>
        <w:rPr>
          <w:rFonts w:ascii="Calibri" w:hAnsi="Calibri"/>
          <w:sz w:val="20"/>
          <w:szCs w:val="20"/>
        </w:rPr>
      </w:pPr>
    </w:p>
    <w:p w14:paraId="392CE094"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Izvajalec ima v primerih iz prejšnjega odstavka tega člena pravico do plačila za dotlej kvalitetno opravljena dela po tej pogodbi, uporabniku pa je dolžan povrniti vso škodo, ki jo je zaradi tega utrpel, tudi razliko do morebitne višje cene, ki jo bo za predmetne storitve za preostanek pogodbenega obdobja določil nov izvajalec.</w:t>
      </w:r>
    </w:p>
    <w:p w14:paraId="09B05061" w14:textId="77777777" w:rsidR="00564672" w:rsidRDefault="00564672">
      <w:pPr>
        <w:tabs>
          <w:tab w:val="left" w:pos="708"/>
        </w:tabs>
        <w:autoSpaceDE w:val="0"/>
        <w:autoSpaceDN w:val="0"/>
        <w:adjustRightInd w:val="0"/>
        <w:jc w:val="both"/>
        <w:rPr>
          <w:rFonts w:ascii="Calibri" w:hAnsi="Calibri"/>
          <w:sz w:val="20"/>
          <w:szCs w:val="20"/>
        </w:rPr>
      </w:pPr>
    </w:p>
    <w:p w14:paraId="4C085F12"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 xml:space="preserve">Naročnik/uporabnik </w:t>
      </w:r>
      <w:r>
        <w:rPr>
          <w:rFonts w:ascii="Calibri" w:hAnsi="Calibri" w:cs="Tahoma"/>
          <w:sz w:val="20"/>
          <w:szCs w:val="20"/>
        </w:rPr>
        <w:t xml:space="preserve">in plačnik </w:t>
      </w:r>
      <w:r>
        <w:rPr>
          <w:rFonts w:ascii="Calibri" w:hAnsi="Calibri"/>
          <w:sz w:val="20"/>
          <w:szCs w:val="20"/>
        </w:rPr>
        <w:t>ne odgovarjata za škodo, ki je ali bi iz zgornjih razlogov utegnila nastati izvajalcu.</w:t>
      </w:r>
    </w:p>
    <w:p w14:paraId="01E83AC6" w14:textId="77777777" w:rsidR="00564672" w:rsidRDefault="00564672">
      <w:pPr>
        <w:tabs>
          <w:tab w:val="left" w:pos="708"/>
        </w:tabs>
        <w:autoSpaceDE w:val="0"/>
        <w:autoSpaceDN w:val="0"/>
        <w:adjustRightInd w:val="0"/>
        <w:jc w:val="both"/>
        <w:rPr>
          <w:rFonts w:ascii="Calibri" w:hAnsi="Calibri"/>
          <w:sz w:val="20"/>
          <w:szCs w:val="20"/>
        </w:rPr>
      </w:pPr>
    </w:p>
    <w:p w14:paraId="45237501"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POSLOVNA SKRIVNOST</w:t>
      </w:r>
      <w:r>
        <w:rPr>
          <w:rFonts w:asciiTheme="minorHAnsi" w:hAnsiTheme="minorHAnsi" w:cstheme="minorHAnsi"/>
          <w:b/>
          <w:i/>
          <w:caps/>
          <w:sz w:val="20"/>
          <w:szCs w:val="20"/>
        </w:rPr>
        <w:t xml:space="preserve"> in</w:t>
      </w:r>
      <w:r>
        <w:rPr>
          <w:rFonts w:asciiTheme="minorHAnsi" w:hAnsiTheme="minorHAnsi" w:cstheme="minorHAnsi"/>
          <w:b/>
          <w:i/>
          <w:sz w:val="20"/>
          <w:szCs w:val="20"/>
        </w:rPr>
        <w:t xml:space="preserve"> VARSTVO OSEBNIH PODATKOV </w:t>
      </w:r>
    </w:p>
    <w:p w14:paraId="7C4C6E3F" w14:textId="77777777" w:rsidR="00564672" w:rsidRDefault="00564672">
      <w:pPr>
        <w:rPr>
          <w:rFonts w:asciiTheme="minorHAnsi" w:hAnsiTheme="minorHAnsi" w:cstheme="minorHAnsi"/>
          <w:sz w:val="20"/>
          <w:szCs w:val="20"/>
        </w:rPr>
      </w:pPr>
    </w:p>
    <w:p w14:paraId="1B2E514A"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5AF134A9" w14:textId="77777777" w:rsidR="00564672" w:rsidRDefault="00564672">
      <w:pPr>
        <w:rPr>
          <w:rFonts w:asciiTheme="minorHAnsi" w:hAnsiTheme="minorHAnsi" w:cstheme="minorHAnsi"/>
          <w:sz w:val="20"/>
          <w:szCs w:val="20"/>
        </w:rPr>
      </w:pPr>
    </w:p>
    <w:p w14:paraId="727E1AB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Stranke pogodbe bodo vse medsebojne dogovore, podatke in dokumentacijo, ki je predmet te pogodbe oziroma njegovega izvajanja, varovale kot poslovno skrivnost in jih ne bodo neupravičeno uporabljale v svojo korist oziroma komercialno izkoriščale ali posredovale tretjim osebam izven organizacij, ki niso vključene v izvajanje nalog predmeta te pogodbe.</w:t>
      </w:r>
    </w:p>
    <w:p w14:paraId="6AD50C0B" w14:textId="77777777" w:rsidR="00564672" w:rsidRDefault="00564672">
      <w:pPr>
        <w:jc w:val="both"/>
        <w:rPr>
          <w:rFonts w:asciiTheme="minorHAnsi" w:hAnsiTheme="minorHAnsi" w:cstheme="minorHAnsi"/>
          <w:sz w:val="20"/>
          <w:szCs w:val="20"/>
        </w:rPr>
      </w:pPr>
    </w:p>
    <w:p w14:paraId="0A3BE92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 xml:space="preserve">Izvajalec </w:t>
      </w:r>
      <w:r>
        <w:rPr>
          <w:rFonts w:asciiTheme="minorHAnsi" w:hAnsiTheme="minorHAnsi" w:cstheme="minorHAnsi"/>
          <w:bCs/>
          <w:iCs/>
          <w:sz w:val="20"/>
          <w:szCs w:val="20"/>
        </w:rPr>
        <w:t>projektantskih storitev</w:t>
      </w:r>
      <w:r>
        <w:rPr>
          <w:rFonts w:asciiTheme="minorHAnsi" w:hAnsiTheme="minorHAnsi" w:cstheme="minorHAnsi"/>
          <w:sz w:val="20"/>
          <w:szCs w:val="20"/>
        </w:rPr>
        <w:t xml:space="preserve"> soglaša, da bo posamezne konceptualne in programske rešitve in tehnologije, ki so značilne in pripravljene posebej za ta projekt ali pa jih je dobil na vpogled s strani naročnika ali uporabnika in plačnika, obravnaval kot zaupna gradiva in jih brez pisnega privoljenja naročnika ali uporabnika in plačnika ne bo razkrival nepooblaščenim ali tretjim osebam.</w:t>
      </w:r>
    </w:p>
    <w:p w14:paraId="376D1B78" w14:textId="77777777" w:rsidR="00564672" w:rsidRDefault="00564672">
      <w:pPr>
        <w:jc w:val="both"/>
        <w:rPr>
          <w:rFonts w:asciiTheme="minorHAnsi" w:hAnsiTheme="minorHAnsi" w:cstheme="minorHAnsi"/>
          <w:sz w:val="20"/>
          <w:szCs w:val="20"/>
        </w:rPr>
      </w:pPr>
    </w:p>
    <w:p w14:paraId="6FC3A64E"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Določila tega člena veljajo tudi v primeru prenehanja veljavnosti te pogodbe in po zaključku in končnem prevzemu objekta.</w:t>
      </w:r>
    </w:p>
    <w:p w14:paraId="3FCFE4C3" w14:textId="77777777" w:rsidR="00564672" w:rsidRDefault="00564672">
      <w:pPr>
        <w:jc w:val="both"/>
        <w:rPr>
          <w:rFonts w:asciiTheme="minorHAnsi" w:hAnsiTheme="minorHAnsi" w:cstheme="minorHAnsi"/>
          <w:sz w:val="20"/>
          <w:szCs w:val="20"/>
        </w:rPr>
      </w:pPr>
    </w:p>
    <w:p w14:paraId="2587F25F"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B69DEB5" w14:textId="77777777" w:rsidR="00564672" w:rsidRDefault="00564672">
      <w:pPr>
        <w:jc w:val="both"/>
        <w:rPr>
          <w:rFonts w:asciiTheme="minorHAnsi" w:hAnsiTheme="minorHAnsi" w:cstheme="minorHAnsi"/>
          <w:sz w:val="20"/>
          <w:szCs w:val="20"/>
        </w:rPr>
      </w:pPr>
    </w:p>
    <w:p w14:paraId="5791A86F" w14:textId="77777777" w:rsidR="00564672" w:rsidRDefault="00814B53">
      <w:pPr>
        <w:jc w:val="both"/>
        <w:rPr>
          <w:rFonts w:asciiTheme="minorHAnsi" w:hAnsiTheme="minorHAnsi"/>
          <w:snapToGrid w:val="0"/>
          <w:sz w:val="20"/>
          <w:szCs w:val="20"/>
        </w:rPr>
      </w:pPr>
      <w:r>
        <w:rPr>
          <w:rFonts w:asciiTheme="minorHAnsi" w:hAnsiTheme="minorHAnsi"/>
          <w:snapToGrid w:val="0"/>
          <w:sz w:val="20"/>
          <w:szCs w:val="20"/>
        </w:rPr>
        <w:t xml:space="preserve">Obveznost pogodbenikov, da ohranijo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Pr>
          <w:rFonts w:asciiTheme="minorHAnsi" w:hAnsiTheme="minorHAnsi"/>
          <w:snapToGrid w:val="0"/>
          <w:sz w:val="20"/>
          <w:szCs w:val="20"/>
        </w:rPr>
        <w:t>odl</w:t>
      </w:r>
      <w:proofErr w:type="spellEnd"/>
      <w:r>
        <w:rPr>
          <w:rFonts w:asciiTheme="minorHAnsi" w:hAnsiTheme="minorHAnsi"/>
          <w:snapToGrid w:val="0"/>
          <w:sz w:val="20"/>
          <w:szCs w:val="20"/>
        </w:rPr>
        <w:t>. US, 102/15, 7/18 in 141/22; v nadaljnjem besedilu ZDIJZ).</w:t>
      </w:r>
    </w:p>
    <w:p w14:paraId="09F78CB5" w14:textId="77777777" w:rsidR="00564672" w:rsidRDefault="00564672">
      <w:pPr>
        <w:jc w:val="both"/>
        <w:rPr>
          <w:rFonts w:asciiTheme="minorHAnsi" w:hAnsiTheme="minorHAnsi"/>
          <w:snapToGrid w:val="0"/>
          <w:sz w:val="20"/>
          <w:szCs w:val="20"/>
        </w:rPr>
      </w:pPr>
    </w:p>
    <w:p w14:paraId="78DDC22F" w14:textId="77777777" w:rsidR="00564672" w:rsidRDefault="00814B53">
      <w:pPr>
        <w:jc w:val="both"/>
        <w:rPr>
          <w:rFonts w:asciiTheme="minorHAnsi" w:hAnsiTheme="minorHAnsi"/>
          <w:snapToGrid w:val="0"/>
          <w:sz w:val="20"/>
          <w:szCs w:val="20"/>
        </w:rPr>
      </w:pPr>
      <w:r>
        <w:rPr>
          <w:rFonts w:asciiTheme="minorHAnsi" w:hAnsiTheme="minorHAnsi"/>
          <w:snapToGrid w:val="0"/>
          <w:sz w:val="20"/>
          <w:szCs w:val="20"/>
        </w:rPr>
        <w:lastRenderedPageBreak/>
        <w:t>Pogodbene stranke so seznanjene z dejstvom, da so lahko skladno z ZDIJZ pogodba in/ali njeni sestavni deli predmet objave oziroma razkritja.</w:t>
      </w:r>
    </w:p>
    <w:p w14:paraId="6E6F7B62" w14:textId="77777777" w:rsidR="00564672" w:rsidRDefault="00564672">
      <w:pPr>
        <w:jc w:val="both"/>
        <w:rPr>
          <w:rFonts w:asciiTheme="minorHAnsi" w:hAnsiTheme="minorHAnsi"/>
          <w:snapToGrid w:val="0"/>
          <w:sz w:val="20"/>
          <w:szCs w:val="20"/>
        </w:rPr>
      </w:pPr>
    </w:p>
    <w:p w14:paraId="45DD579C" w14:textId="77777777" w:rsidR="00564672" w:rsidRDefault="00814B53">
      <w:pPr>
        <w:jc w:val="both"/>
        <w:rPr>
          <w:rFonts w:asciiTheme="minorHAnsi" w:hAnsiTheme="minorHAnsi" w:cstheme="minorHAnsi"/>
          <w:sz w:val="20"/>
        </w:rPr>
      </w:pPr>
      <w:r>
        <w:rPr>
          <w:rFonts w:asciiTheme="minorHAnsi" w:hAnsiTheme="minorHAnsi" w:cstheme="minorHAnsi"/>
          <w:sz w:val="20"/>
        </w:rPr>
        <w:t>Pogodbene stranke so sporazumne, da bodo osebne podatke, še posebej posebne vrste osebnih podatkov, obdelovale in varovale v skladu z določili Zakona o varstvu osebnih podatkov – ZVOP-2 (Uradni list RS, št. 163/22),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w:t>
      </w:r>
    </w:p>
    <w:p w14:paraId="5776E2FF" w14:textId="77777777" w:rsidR="00564672" w:rsidRDefault="00564672">
      <w:pPr>
        <w:jc w:val="both"/>
        <w:rPr>
          <w:rFonts w:asciiTheme="minorHAnsi" w:hAnsiTheme="minorHAnsi" w:cstheme="minorHAnsi"/>
          <w:sz w:val="20"/>
        </w:rPr>
      </w:pPr>
    </w:p>
    <w:p w14:paraId="06EF3CFD" w14:textId="77777777" w:rsidR="00564672" w:rsidRDefault="00814B53">
      <w:pPr>
        <w:jc w:val="both"/>
        <w:rPr>
          <w:rFonts w:asciiTheme="minorHAnsi" w:hAnsiTheme="minorHAnsi" w:cstheme="minorHAnsi"/>
          <w:i/>
          <w:sz w:val="20"/>
        </w:rPr>
      </w:pPr>
      <w:r>
        <w:rPr>
          <w:rFonts w:asciiTheme="minorHAnsi" w:hAnsiTheme="minorHAnsi" w:cstheme="minorHAnsi"/>
          <w:sz w:val="20"/>
        </w:rPr>
        <w:t>Izvajalec se zavezuje, da osebnih podatkov, s katerimi bi se srečal pri izpolnjevanju/izvrševanju te pogodbe, ne bo obdeloval za noben drug namen, kot za namen izpolnjevanja predmeta te pogodbe.</w:t>
      </w:r>
    </w:p>
    <w:p w14:paraId="23035C0D" w14:textId="77777777" w:rsidR="00564672" w:rsidRDefault="00564672">
      <w:pPr>
        <w:jc w:val="both"/>
        <w:rPr>
          <w:rFonts w:asciiTheme="minorHAnsi" w:hAnsiTheme="minorHAnsi" w:cstheme="minorHAnsi"/>
          <w:sz w:val="20"/>
        </w:rPr>
      </w:pPr>
    </w:p>
    <w:p w14:paraId="52EF23A8" w14:textId="77777777" w:rsidR="00564672" w:rsidRDefault="00814B53">
      <w:pPr>
        <w:jc w:val="both"/>
        <w:rPr>
          <w:rFonts w:asciiTheme="minorHAnsi" w:hAnsiTheme="minorHAnsi" w:cstheme="minorHAnsi"/>
          <w:sz w:val="20"/>
        </w:rPr>
      </w:pPr>
      <w:r>
        <w:rPr>
          <w:rFonts w:asciiTheme="minorHAnsi" w:hAnsiTheme="minorHAnsi" w:cstheme="minorHAnsi"/>
          <w:sz w:val="20"/>
        </w:rPr>
        <w:t>Izvajalec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3B37C211" w14:textId="77777777" w:rsidR="00564672" w:rsidRDefault="00564672">
      <w:pPr>
        <w:jc w:val="both"/>
        <w:rPr>
          <w:rFonts w:asciiTheme="minorHAnsi" w:hAnsiTheme="minorHAnsi" w:cstheme="minorHAnsi"/>
          <w:sz w:val="20"/>
        </w:rPr>
      </w:pPr>
    </w:p>
    <w:p w14:paraId="651CDE70"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POOBLAŠČENI PREDSTAVNIKI PO POGODBI</w:t>
      </w:r>
    </w:p>
    <w:p w14:paraId="1F8E6DD8" w14:textId="77777777" w:rsidR="00564672" w:rsidRDefault="00564672">
      <w:pPr>
        <w:rPr>
          <w:rFonts w:asciiTheme="minorHAnsi" w:hAnsiTheme="minorHAnsi" w:cstheme="minorHAnsi"/>
          <w:sz w:val="20"/>
          <w:szCs w:val="20"/>
        </w:rPr>
      </w:pPr>
    </w:p>
    <w:p w14:paraId="3618B450"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CCA276B" w14:textId="77777777" w:rsidR="00564672" w:rsidRDefault="00564672">
      <w:pPr>
        <w:jc w:val="both"/>
        <w:rPr>
          <w:rFonts w:asciiTheme="minorHAnsi" w:hAnsiTheme="minorHAnsi" w:cstheme="minorHAnsi"/>
          <w:sz w:val="20"/>
          <w:szCs w:val="20"/>
        </w:rPr>
      </w:pPr>
    </w:p>
    <w:p w14:paraId="22572337"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Odgovorni pooblaščeni predstavnik naročnika</w:t>
      </w:r>
      <w:r>
        <w:rPr>
          <w:rFonts w:asciiTheme="minorHAnsi" w:hAnsiTheme="minorHAnsi" w:cstheme="minorHAnsi"/>
          <w:color w:val="FF0000"/>
          <w:sz w:val="20"/>
          <w:szCs w:val="20"/>
        </w:rPr>
        <w:t xml:space="preserve"> </w:t>
      </w:r>
      <w:r>
        <w:rPr>
          <w:rFonts w:asciiTheme="minorHAnsi" w:hAnsiTheme="minorHAnsi" w:cstheme="minorHAnsi"/>
          <w:sz w:val="20"/>
          <w:szCs w:val="20"/>
          <w:lang w:val="zh-CN"/>
        </w:rPr>
        <w:t>za dela po tej pogodbi je</w:t>
      </w:r>
      <w:r>
        <w:rPr>
          <w:rFonts w:asciiTheme="minorHAnsi" w:hAnsiTheme="minorHAnsi" w:cstheme="minorHAnsi"/>
          <w:sz w:val="20"/>
          <w:szCs w:val="20"/>
        </w:rPr>
        <w:t xml:space="preserve"> </w:t>
      </w:r>
      <w:permStart w:id="922443029"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922443029"/>
      <w:r>
        <w:rPr>
          <w:rFonts w:asciiTheme="minorHAnsi" w:hAnsiTheme="minorHAnsi" w:cstheme="minorHAnsi"/>
          <w:sz w:val="20"/>
          <w:szCs w:val="20"/>
        </w:rPr>
        <w:t xml:space="preserve">, v funkciji skrbnika predmetne pogodbe s strani naročnika je  </w:t>
      </w:r>
      <w:permStart w:id="209049872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2090498726"/>
      <w:r>
        <w:rPr>
          <w:rFonts w:ascii="Calibri" w:hAnsi="Calibri" w:cs="Calibri"/>
          <w:color w:val="000000"/>
          <w:sz w:val="20"/>
          <w:szCs w:val="20"/>
        </w:rPr>
        <w:t>.</w:t>
      </w:r>
    </w:p>
    <w:p w14:paraId="03EECBD4" w14:textId="77777777" w:rsidR="00564672" w:rsidRDefault="00564672">
      <w:pPr>
        <w:numPr>
          <w:ilvl w:val="12"/>
          <w:numId w:val="0"/>
        </w:numPr>
        <w:jc w:val="both"/>
        <w:rPr>
          <w:rFonts w:asciiTheme="minorHAnsi" w:hAnsiTheme="minorHAnsi" w:cstheme="minorHAnsi"/>
          <w:sz w:val="20"/>
          <w:szCs w:val="20"/>
          <w:lang w:val="zh-CN"/>
        </w:rPr>
      </w:pPr>
    </w:p>
    <w:p w14:paraId="7B0E2521"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Predstavnik naročnika</w:t>
      </w:r>
      <w:r>
        <w:rPr>
          <w:rFonts w:asciiTheme="minorHAnsi" w:hAnsiTheme="minorHAnsi" w:cstheme="minorHAnsi"/>
          <w:color w:val="FF0000"/>
          <w:sz w:val="20"/>
          <w:szCs w:val="20"/>
        </w:rPr>
        <w:t xml:space="preserve"> </w:t>
      </w:r>
      <w:r>
        <w:rPr>
          <w:rFonts w:asciiTheme="minorHAnsi" w:hAnsiTheme="minorHAnsi" w:cstheme="minorHAnsi"/>
          <w:sz w:val="20"/>
          <w:szCs w:val="20"/>
          <w:lang w:val="zh-CN"/>
        </w:rPr>
        <w:t>sodeluje s pooblaščenim predstavnikom projektanta ves čas trajanja pogodbe in mu nudi vse potrebne podatke, ki jih je naročnik dolžan dati na podlagi obveznost iz te pogodbe.</w:t>
      </w:r>
    </w:p>
    <w:p w14:paraId="68B36E21" w14:textId="77777777" w:rsidR="00564672" w:rsidRDefault="00564672">
      <w:pPr>
        <w:numPr>
          <w:ilvl w:val="12"/>
          <w:numId w:val="0"/>
        </w:numPr>
        <w:jc w:val="both"/>
        <w:rPr>
          <w:rFonts w:asciiTheme="minorHAnsi" w:hAnsiTheme="minorHAnsi" w:cstheme="minorHAnsi"/>
          <w:sz w:val="20"/>
          <w:szCs w:val="20"/>
          <w:lang w:val="zh-CN"/>
        </w:rPr>
      </w:pPr>
    </w:p>
    <w:p w14:paraId="4694CDA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Odgovorni pooblaščeni predstavnik </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za dela po tej pogodbi je</w:t>
      </w:r>
      <w:r>
        <w:rPr>
          <w:rFonts w:asciiTheme="minorHAnsi" w:hAnsiTheme="minorHAnsi" w:cstheme="minorHAnsi"/>
          <w:sz w:val="20"/>
          <w:szCs w:val="20"/>
        </w:rPr>
        <w:t xml:space="preserve"> </w:t>
      </w:r>
      <w:permStart w:id="1008563422"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08563422"/>
      <w:r>
        <w:rPr>
          <w:rFonts w:asciiTheme="minorHAnsi" w:hAnsiTheme="minorHAnsi" w:cstheme="minorHAnsi"/>
          <w:sz w:val="20"/>
          <w:szCs w:val="20"/>
        </w:rPr>
        <w:t xml:space="preserve">, v funkciji skrbnika predmetne pogodbe s strani uporabnika in plačnika je </w:t>
      </w:r>
      <w:permStart w:id="1923441713"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23441713"/>
      <w:r>
        <w:rPr>
          <w:rFonts w:ascii="Calibri" w:hAnsi="Calibri" w:cs="Calibri"/>
          <w:sz w:val="20"/>
          <w:szCs w:val="20"/>
        </w:rPr>
        <w:t>.</w:t>
      </w:r>
    </w:p>
    <w:p w14:paraId="55A2DF41" w14:textId="77777777" w:rsidR="00564672" w:rsidRDefault="00564672">
      <w:pPr>
        <w:numPr>
          <w:ilvl w:val="12"/>
          <w:numId w:val="0"/>
        </w:numPr>
        <w:jc w:val="both"/>
        <w:rPr>
          <w:rFonts w:asciiTheme="minorHAnsi" w:hAnsiTheme="minorHAnsi" w:cstheme="minorHAnsi"/>
          <w:sz w:val="20"/>
          <w:szCs w:val="20"/>
          <w:lang w:val="zh-CN"/>
        </w:rPr>
      </w:pPr>
    </w:p>
    <w:p w14:paraId="645B9B0D"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Predstavnik </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sodeluje s pooblaščenim predstavnikom projektanta ves čas trajanja pogodbe in mu nudi vse potrebne podatke, ki jih je naročnik dolžan dati na podlagi obveznost iz te pogodbe.</w:t>
      </w:r>
    </w:p>
    <w:p w14:paraId="295824C8" w14:textId="77777777" w:rsidR="00564672" w:rsidRDefault="00564672">
      <w:pPr>
        <w:numPr>
          <w:ilvl w:val="12"/>
          <w:numId w:val="0"/>
        </w:numPr>
        <w:jc w:val="both"/>
        <w:rPr>
          <w:rFonts w:asciiTheme="minorHAnsi" w:hAnsiTheme="minorHAnsi" w:cstheme="minorHAnsi"/>
          <w:sz w:val="20"/>
          <w:szCs w:val="20"/>
          <w:lang w:val="zh-CN"/>
        </w:rPr>
      </w:pPr>
    </w:p>
    <w:p w14:paraId="3587C514"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Odgovorni predstavnik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za dela po tej pogodbi je</w:t>
      </w:r>
      <w:r>
        <w:rPr>
          <w:rFonts w:asciiTheme="minorHAnsi" w:hAnsiTheme="minorHAnsi" w:cstheme="minorHAnsi"/>
          <w:sz w:val="20"/>
          <w:szCs w:val="20"/>
        </w:rPr>
        <w:t xml:space="preserve">  </w:t>
      </w:r>
      <w:permStart w:id="199596584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95965846"/>
      <w:r>
        <w:rPr>
          <w:rFonts w:asciiTheme="minorHAnsi" w:hAnsiTheme="minorHAnsi" w:cstheme="minorHAnsi"/>
          <w:sz w:val="20"/>
          <w:szCs w:val="20"/>
        </w:rPr>
        <w:t xml:space="preserve">, </w:t>
      </w:r>
      <w:r>
        <w:rPr>
          <w:rFonts w:ascii="Calibri" w:hAnsi="Calibri" w:cs="Calibri"/>
          <w:color w:val="000000"/>
          <w:sz w:val="20"/>
          <w:szCs w:val="20"/>
        </w:rPr>
        <w:t xml:space="preserve">v primeru odsotnosti ga nadomešča  </w:t>
      </w:r>
      <w:permStart w:id="165847221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658472211"/>
      <w:r>
        <w:rPr>
          <w:rFonts w:ascii="Calibri" w:hAnsi="Calibri" w:cs="Calibri"/>
          <w:color w:val="000000"/>
          <w:sz w:val="20"/>
          <w:szCs w:val="20"/>
        </w:rPr>
        <w:t xml:space="preserve">, </w:t>
      </w:r>
      <w:r>
        <w:rPr>
          <w:rFonts w:asciiTheme="minorHAnsi" w:hAnsiTheme="minorHAnsi" w:cstheme="minorHAnsi"/>
          <w:sz w:val="20"/>
          <w:szCs w:val="20"/>
          <w:lang w:val="zh-CN"/>
        </w:rPr>
        <w:t xml:space="preserve">ki je pooblaščen, da zastopa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v vseh vprašanjih, ki se nanašajo na to pogodbo.</w:t>
      </w:r>
      <w:r>
        <w:rPr>
          <w:rFonts w:asciiTheme="minorHAnsi" w:hAnsiTheme="minorHAnsi" w:cstheme="minorHAnsi"/>
          <w:sz w:val="20"/>
          <w:szCs w:val="20"/>
        </w:rPr>
        <w:t xml:space="preserve"> V funkciji skrbnika predmetne pogodbe s strni izvajalca je  </w:t>
      </w:r>
      <w:permStart w:id="74403845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44038456"/>
      <w:r>
        <w:rPr>
          <w:rFonts w:ascii="Calibri" w:hAnsi="Calibri" w:cs="Calibri"/>
          <w:color w:val="000000"/>
          <w:sz w:val="20"/>
          <w:szCs w:val="20"/>
        </w:rPr>
        <w:t>.</w:t>
      </w:r>
    </w:p>
    <w:p w14:paraId="34A0617D" w14:textId="77777777" w:rsidR="00564672" w:rsidRDefault="00564672">
      <w:pPr>
        <w:numPr>
          <w:ilvl w:val="12"/>
          <w:numId w:val="0"/>
        </w:numPr>
        <w:jc w:val="both"/>
        <w:rPr>
          <w:rFonts w:asciiTheme="minorHAnsi" w:hAnsiTheme="minorHAnsi" w:cstheme="minorHAnsi"/>
          <w:sz w:val="20"/>
          <w:szCs w:val="20"/>
          <w:lang w:val="zh-CN"/>
        </w:rPr>
      </w:pPr>
    </w:p>
    <w:p w14:paraId="07C8CE5B"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Predstavnik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je dolžan ves čas trajanja pogodbe neposredno in tvorno sodelovati s pooblaščenim predstavnikom naročnika</w:t>
      </w:r>
      <w:r>
        <w:rPr>
          <w:rFonts w:asciiTheme="minorHAnsi" w:hAnsiTheme="minorHAnsi" w:cstheme="minorHAnsi"/>
          <w:sz w:val="20"/>
          <w:szCs w:val="20"/>
        </w:rPr>
        <w:t xml:space="preserve"> ter uporabnika in plačnika</w:t>
      </w:r>
      <w:r>
        <w:rPr>
          <w:rFonts w:asciiTheme="minorHAnsi" w:hAnsiTheme="minorHAnsi" w:cstheme="minorHAnsi"/>
          <w:sz w:val="20"/>
          <w:szCs w:val="20"/>
          <w:lang w:val="zh-CN"/>
        </w:rPr>
        <w:t>.</w:t>
      </w:r>
    </w:p>
    <w:p w14:paraId="3DA139A6" w14:textId="77777777" w:rsidR="00564672" w:rsidRDefault="00564672">
      <w:pPr>
        <w:spacing w:line="259" w:lineRule="auto"/>
        <w:rPr>
          <w:rFonts w:asciiTheme="minorHAnsi" w:hAnsiTheme="minorHAnsi" w:cstheme="minorHAnsi"/>
          <w:sz w:val="20"/>
          <w:szCs w:val="20"/>
          <w:lang w:val="zh-CN"/>
        </w:rPr>
      </w:pPr>
    </w:p>
    <w:p w14:paraId="6D2D5ECF"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STROKOVNI KADER IN PODIZVAJALCI</w:t>
      </w:r>
    </w:p>
    <w:p w14:paraId="009B0C4F" w14:textId="77777777" w:rsidR="00564672" w:rsidRDefault="00564672">
      <w:pPr>
        <w:rPr>
          <w:rFonts w:asciiTheme="minorHAnsi" w:hAnsiTheme="minorHAnsi" w:cstheme="minorHAnsi"/>
          <w:sz w:val="20"/>
          <w:szCs w:val="20"/>
        </w:rPr>
      </w:pPr>
    </w:p>
    <w:p w14:paraId="5733F5C2"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7F68031E" w14:textId="77777777" w:rsidR="00564672" w:rsidRDefault="00564672">
      <w:pPr>
        <w:rPr>
          <w:rFonts w:asciiTheme="minorHAnsi" w:hAnsiTheme="minorHAnsi" w:cstheme="minorHAnsi"/>
          <w:sz w:val="20"/>
          <w:szCs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281"/>
      </w:tblGrid>
      <w:tr w:rsidR="00564672" w14:paraId="12395A34" w14:textId="77777777">
        <w:trPr>
          <w:trHeight w:hRule="exact" w:val="567"/>
        </w:trPr>
        <w:tc>
          <w:tcPr>
            <w:tcW w:w="4791" w:type="dxa"/>
            <w:vAlign w:val="center"/>
          </w:tcPr>
          <w:p w14:paraId="544C93ED"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Vodja projekta (VP)</w:t>
            </w:r>
          </w:p>
        </w:tc>
        <w:tc>
          <w:tcPr>
            <w:tcW w:w="4281" w:type="dxa"/>
            <w:shd w:val="clear" w:color="auto" w:fill="D9D9D9"/>
            <w:vAlign w:val="center"/>
          </w:tcPr>
          <w:p w14:paraId="18D3D905" w14:textId="77777777" w:rsidR="00564672" w:rsidRDefault="00564672">
            <w:pPr>
              <w:rPr>
                <w:rFonts w:asciiTheme="minorHAnsi" w:hAnsiTheme="minorHAnsi" w:cstheme="minorHAnsi"/>
                <w:sz w:val="20"/>
                <w:szCs w:val="20"/>
              </w:rPr>
            </w:pPr>
          </w:p>
        </w:tc>
      </w:tr>
      <w:tr w:rsidR="00564672" w14:paraId="1FD61D87" w14:textId="77777777">
        <w:trPr>
          <w:trHeight w:hRule="exact" w:val="567"/>
        </w:trPr>
        <w:tc>
          <w:tcPr>
            <w:tcW w:w="4791" w:type="dxa"/>
            <w:vAlign w:val="center"/>
          </w:tcPr>
          <w:p w14:paraId="3D463802"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arhitekt</w:t>
            </w:r>
          </w:p>
        </w:tc>
        <w:tc>
          <w:tcPr>
            <w:tcW w:w="4281" w:type="dxa"/>
            <w:shd w:val="clear" w:color="auto" w:fill="D9D9D9"/>
            <w:vAlign w:val="center"/>
          </w:tcPr>
          <w:p w14:paraId="49DF8AA1" w14:textId="77777777" w:rsidR="00564672" w:rsidRDefault="00564672">
            <w:pPr>
              <w:rPr>
                <w:rFonts w:asciiTheme="minorHAnsi" w:hAnsiTheme="minorHAnsi" w:cstheme="minorHAnsi"/>
                <w:sz w:val="20"/>
                <w:szCs w:val="20"/>
              </w:rPr>
            </w:pPr>
          </w:p>
        </w:tc>
      </w:tr>
      <w:tr w:rsidR="00564672" w14:paraId="397E6C90" w14:textId="77777777">
        <w:trPr>
          <w:trHeight w:hRule="exact" w:val="567"/>
        </w:trPr>
        <w:tc>
          <w:tcPr>
            <w:tcW w:w="4791" w:type="dxa"/>
            <w:vAlign w:val="center"/>
          </w:tcPr>
          <w:p w14:paraId="7437921E"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gradbenih konstrukcij</w:t>
            </w:r>
          </w:p>
        </w:tc>
        <w:tc>
          <w:tcPr>
            <w:tcW w:w="4281" w:type="dxa"/>
            <w:shd w:val="clear" w:color="auto" w:fill="D9D9D9"/>
            <w:vAlign w:val="center"/>
          </w:tcPr>
          <w:p w14:paraId="12ED6D15" w14:textId="77777777" w:rsidR="00564672" w:rsidRDefault="00564672">
            <w:pPr>
              <w:rPr>
                <w:rFonts w:asciiTheme="minorHAnsi" w:hAnsiTheme="minorHAnsi" w:cstheme="minorHAnsi"/>
                <w:sz w:val="20"/>
                <w:szCs w:val="20"/>
              </w:rPr>
            </w:pPr>
          </w:p>
        </w:tc>
      </w:tr>
      <w:tr w:rsidR="00564672" w14:paraId="1AFC5F20" w14:textId="77777777">
        <w:trPr>
          <w:trHeight w:hRule="exact" w:val="567"/>
        </w:trPr>
        <w:tc>
          <w:tcPr>
            <w:tcW w:w="4791" w:type="dxa"/>
            <w:vAlign w:val="center"/>
          </w:tcPr>
          <w:p w14:paraId="4217910D"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strojnih inštalacij</w:t>
            </w:r>
          </w:p>
        </w:tc>
        <w:tc>
          <w:tcPr>
            <w:tcW w:w="4281" w:type="dxa"/>
            <w:shd w:val="clear" w:color="auto" w:fill="D9D9D9"/>
            <w:vAlign w:val="center"/>
          </w:tcPr>
          <w:p w14:paraId="1D24772B" w14:textId="77777777" w:rsidR="00564672" w:rsidRDefault="00564672">
            <w:pPr>
              <w:rPr>
                <w:rFonts w:asciiTheme="minorHAnsi" w:hAnsiTheme="minorHAnsi" w:cstheme="minorHAnsi"/>
                <w:sz w:val="20"/>
                <w:szCs w:val="20"/>
              </w:rPr>
            </w:pPr>
          </w:p>
        </w:tc>
      </w:tr>
      <w:tr w:rsidR="00564672" w14:paraId="3DE99174" w14:textId="77777777">
        <w:trPr>
          <w:trHeight w:hRule="exact" w:val="567"/>
        </w:trPr>
        <w:tc>
          <w:tcPr>
            <w:tcW w:w="4791" w:type="dxa"/>
            <w:vAlign w:val="center"/>
          </w:tcPr>
          <w:p w14:paraId="5EDA126F"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elektro inštalacij</w:t>
            </w:r>
          </w:p>
        </w:tc>
        <w:tc>
          <w:tcPr>
            <w:tcW w:w="4281" w:type="dxa"/>
            <w:shd w:val="clear" w:color="auto" w:fill="D9D9D9"/>
            <w:vAlign w:val="center"/>
          </w:tcPr>
          <w:p w14:paraId="6F0214EC" w14:textId="77777777" w:rsidR="00564672" w:rsidRDefault="00564672">
            <w:pPr>
              <w:rPr>
                <w:rFonts w:asciiTheme="minorHAnsi" w:hAnsiTheme="minorHAnsi" w:cstheme="minorHAnsi"/>
                <w:sz w:val="20"/>
                <w:szCs w:val="20"/>
              </w:rPr>
            </w:pPr>
          </w:p>
        </w:tc>
      </w:tr>
    </w:tbl>
    <w:p w14:paraId="68AFAB2A" w14:textId="77777777" w:rsidR="00564672" w:rsidRDefault="00564672">
      <w:pPr>
        <w:rPr>
          <w:rFonts w:asciiTheme="minorHAnsi" w:hAnsiTheme="minorHAnsi" w:cstheme="minorHAnsi"/>
          <w:sz w:val="20"/>
          <w:szCs w:val="20"/>
        </w:rPr>
      </w:pPr>
    </w:p>
    <w:p w14:paraId="36464DD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lastRenderedPageBreak/>
        <w:t>Vodja projekta (VP) vodi izdelavo projektne dokumentacije v smislu koordinacije med izdelovalci posameznih delov dokumentacije ter je odgovoren za kontrolo kakovosti in medsebojne usklajenosti projektne dokumentacije. Vodja projekta po tej pogodbi je zadolžen tudi za koordinacijo in usklajevanje projektov s projektno dokumentacijo javne energetske, komunalne in prometne infrastrukture. Vodja projekta pri izvajanju gradnje objekta, ki ga je projektiral, nadzoruje, ali se gradnja objekta izvaja v skladu s projektom za pridobitev gradbenega dovoljenja.</w:t>
      </w:r>
    </w:p>
    <w:p w14:paraId="4224F3F1" w14:textId="77777777" w:rsidR="00564672" w:rsidRDefault="00564672">
      <w:pPr>
        <w:jc w:val="both"/>
        <w:rPr>
          <w:rFonts w:asciiTheme="minorHAnsi" w:hAnsiTheme="minorHAnsi" w:cstheme="minorHAnsi"/>
          <w:sz w:val="20"/>
          <w:szCs w:val="20"/>
        </w:rPr>
      </w:pPr>
    </w:p>
    <w:p w14:paraId="1EAF3F4B"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Odgovorni inženir oziroma projektant posameznega načrta je odgovoren za strokovne rešitve (tudi za tiste, ki jih je sprejel in izvedel po predlogu naročnika oz. njegovega pooblaščenca ali izvajalca gradnje), izdelavo ter usklajenost projektne dokumentacije, ki jo obdeluje.</w:t>
      </w:r>
    </w:p>
    <w:p w14:paraId="441BD273" w14:textId="77777777" w:rsidR="00564672" w:rsidRDefault="00564672">
      <w:pPr>
        <w:rPr>
          <w:rFonts w:asciiTheme="minorHAnsi" w:hAnsiTheme="minorHAnsi" w:cstheme="minorHAnsi"/>
          <w:sz w:val="20"/>
          <w:szCs w:val="20"/>
        </w:rPr>
      </w:pPr>
    </w:p>
    <w:p w14:paraId="7A655413"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LASTNIŠTVO IN AVTORSTVO PROJEKTNE DOKUMENTACIJE</w:t>
      </w:r>
    </w:p>
    <w:p w14:paraId="1C5755FD" w14:textId="77777777" w:rsidR="00564672" w:rsidRDefault="00564672">
      <w:pPr>
        <w:jc w:val="both"/>
        <w:rPr>
          <w:rFonts w:asciiTheme="minorHAnsi" w:hAnsiTheme="minorHAnsi" w:cstheme="minorHAnsi"/>
          <w:sz w:val="20"/>
          <w:szCs w:val="20"/>
        </w:rPr>
      </w:pPr>
    </w:p>
    <w:p w14:paraId="5D8A92C4"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282D4A76" w14:textId="77777777" w:rsidR="00564672" w:rsidRDefault="00564672">
      <w:pPr>
        <w:rPr>
          <w:rFonts w:asciiTheme="minorHAnsi" w:hAnsiTheme="minorHAnsi" w:cstheme="minorHAnsi"/>
          <w:sz w:val="20"/>
          <w:szCs w:val="20"/>
        </w:rPr>
      </w:pPr>
    </w:p>
    <w:p w14:paraId="6C8E61DD" w14:textId="77777777" w:rsidR="00564672" w:rsidRDefault="00814B53">
      <w:pPr>
        <w:pStyle w:val="Glava"/>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Vsi materiali, predlogi, rešitve, skice in načrti, ki jih </w:t>
      </w:r>
      <w:r>
        <w:rPr>
          <w:rFonts w:asciiTheme="minorHAnsi" w:hAnsiTheme="minorHAnsi" w:cstheme="minorHAnsi"/>
          <w:sz w:val="20"/>
          <w:szCs w:val="20"/>
        </w:rPr>
        <w:t>izvajalec</w:t>
      </w:r>
      <w:r>
        <w:rPr>
          <w:rFonts w:asciiTheme="minorHAnsi" w:hAnsiTheme="minorHAnsi" w:cstheme="minorHAnsi"/>
          <w:sz w:val="20"/>
          <w:szCs w:val="20"/>
          <w:lang w:val="zh-CN"/>
        </w:rPr>
        <w:t xml:space="preserve"> od faze ponudbe do prenehanja pogodbenih obveznosti izroči naročniku</w:t>
      </w:r>
      <w:r>
        <w:rPr>
          <w:rFonts w:asciiTheme="minorHAnsi" w:hAnsiTheme="minorHAnsi" w:cstheme="minorHAnsi"/>
          <w:sz w:val="20"/>
          <w:szCs w:val="20"/>
        </w:rPr>
        <w:t>/uporabniku in plačniku</w:t>
      </w:r>
      <w:r>
        <w:rPr>
          <w:rFonts w:asciiTheme="minorHAnsi" w:hAnsiTheme="minorHAnsi" w:cstheme="minorHAnsi"/>
          <w:sz w:val="20"/>
          <w:szCs w:val="20"/>
          <w:lang w:val="zh-CN"/>
        </w:rPr>
        <w:t xml:space="preserve"> so, če ni dogovorjeno drugače, izključno last naročnika</w:t>
      </w:r>
      <w:r>
        <w:rPr>
          <w:rFonts w:asciiTheme="minorHAnsi" w:hAnsiTheme="minorHAnsi" w:cstheme="minorHAnsi"/>
          <w:sz w:val="20"/>
          <w:szCs w:val="20"/>
        </w:rPr>
        <w:t xml:space="preserve"> ter uporabnika</w:t>
      </w:r>
      <w:r>
        <w:rPr>
          <w:rFonts w:asciiTheme="minorHAnsi" w:hAnsiTheme="minorHAnsi" w:cstheme="minorHAnsi"/>
          <w:sz w:val="20"/>
          <w:szCs w:val="20"/>
          <w:lang w:val="zh-CN"/>
        </w:rPr>
        <w:t xml:space="preserve"> </w:t>
      </w:r>
      <w:r>
        <w:rPr>
          <w:rFonts w:asciiTheme="minorHAnsi" w:hAnsiTheme="minorHAnsi" w:cstheme="minorHAnsi"/>
          <w:sz w:val="20"/>
          <w:szCs w:val="20"/>
        </w:rPr>
        <w:t>in naročnika ter</w:t>
      </w:r>
      <w:r>
        <w:rPr>
          <w:rFonts w:asciiTheme="minorHAnsi" w:hAnsiTheme="minorHAnsi" w:cstheme="minorHAnsi"/>
          <w:sz w:val="20"/>
          <w:szCs w:val="20"/>
          <w:lang w:val="zh-CN"/>
        </w:rPr>
        <w:t xml:space="preserve"> ima</w:t>
      </w:r>
      <w:r>
        <w:rPr>
          <w:rFonts w:asciiTheme="minorHAnsi" w:hAnsiTheme="minorHAnsi" w:cstheme="minorHAnsi"/>
          <w:sz w:val="20"/>
          <w:szCs w:val="20"/>
        </w:rPr>
        <w:t>ta</w:t>
      </w:r>
      <w:r>
        <w:rPr>
          <w:rFonts w:asciiTheme="minorHAnsi" w:hAnsiTheme="minorHAnsi" w:cstheme="minorHAnsi"/>
          <w:sz w:val="20"/>
          <w:szCs w:val="20"/>
          <w:lang w:val="zh-CN"/>
        </w:rPr>
        <w:t xml:space="preserve"> na njih neomejene materialne avtorske pravice za enkratno uporabo</w:t>
      </w:r>
      <w:r>
        <w:rPr>
          <w:rFonts w:asciiTheme="minorHAnsi" w:hAnsiTheme="minorHAnsi" w:cstheme="minorHAnsi"/>
          <w:sz w:val="20"/>
          <w:szCs w:val="20"/>
        </w:rPr>
        <w:t>,</w:t>
      </w:r>
      <w:r>
        <w:rPr>
          <w:rFonts w:asciiTheme="minorHAnsi" w:hAnsiTheme="minorHAnsi" w:cstheme="minorHAnsi"/>
          <w:sz w:val="20"/>
          <w:szCs w:val="20"/>
          <w:lang w:val="zh-CN"/>
        </w:rPr>
        <w:t xml:space="preserve"> to je le za enkratno izgradnjo objekta po obsegu in vsebini, kot določa ta pogodba</w:t>
      </w:r>
      <w:r>
        <w:rPr>
          <w:rFonts w:asciiTheme="minorHAnsi" w:hAnsiTheme="minorHAnsi" w:cstheme="minorHAnsi"/>
          <w:b/>
          <w:i/>
          <w:sz w:val="20"/>
          <w:szCs w:val="20"/>
          <w:lang w:val="zh-CN"/>
        </w:rPr>
        <w:t>.</w:t>
      </w:r>
      <w:r>
        <w:rPr>
          <w:rFonts w:asciiTheme="minorHAnsi" w:hAnsiTheme="minorHAnsi" w:cstheme="minorHAnsi"/>
          <w:sz w:val="20"/>
          <w:szCs w:val="20"/>
          <w:lang w:val="zh-CN"/>
        </w:rPr>
        <w:t xml:space="preserve"> Moralne avtorske pravice so izključna last </w:t>
      </w:r>
      <w:r>
        <w:rPr>
          <w:rFonts w:asciiTheme="minorHAnsi" w:hAnsiTheme="minorHAnsi" w:cstheme="minorHAnsi"/>
          <w:sz w:val="20"/>
          <w:szCs w:val="20"/>
        </w:rPr>
        <w:t>izvajalca projektantskih storitev</w:t>
      </w:r>
      <w:r>
        <w:rPr>
          <w:rFonts w:asciiTheme="minorHAnsi" w:hAnsiTheme="minorHAnsi" w:cstheme="minorHAnsi"/>
          <w:sz w:val="20"/>
          <w:szCs w:val="20"/>
          <w:lang w:val="zh-CN"/>
        </w:rPr>
        <w:t>. 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s</w:t>
      </w:r>
      <w:r>
        <w:rPr>
          <w:rFonts w:asciiTheme="minorHAnsi" w:hAnsiTheme="minorHAnsi" w:cstheme="minorHAnsi"/>
          <w:sz w:val="20"/>
          <w:szCs w:val="20"/>
        </w:rPr>
        <w:t>o</w:t>
      </w:r>
      <w:r>
        <w:rPr>
          <w:rFonts w:asciiTheme="minorHAnsi" w:hAnsiTheme="minorHAnsi" w:cstheme="minorHAnsi"/>
          <w:sz w:val="20"/>
          <w:szCs w:val="20"/>
          <w:lang w:val="zh-CN"/>
        </w:rPr>
        <w:t xml:space="preserve"> sporazumn</w:t>
      </w:r>
      <w:r>
        <w:rPr>
          <w:rFonts w:asciiTheme="minorHAnsi" w:hAnsiTheme="minorHAnsi" w:cstheme="minorHAnsi"/>
          <w:sz w:val="20"/>
          <w:szCs w:val="20"/>
        </w:rPr>
        <w:t>e</w:t>
      </w:r>
      <w:r>
        <w:rPr>
          <w:rFonts w:asciiTheme="minorHAnsi" w:hAnsiTheme="minorHAnsi" w:cstheme="minorHAnsi"/>
          <w:sz w:val="20"/>
          <w:szCs w:val="20"/>
          <w:lang w:val="zh-CN"/>
        </w:rPr>
        <w:t>, da materialne avtorske pravice preidejo na naročnika</w:t>
      </w:r>
      <w:r>
        <w:rPr>
          <w:rFonts w:asciiTheme="minorHAnsi" w:hAnsiTheme="minorHAnsi" w:cstheme="minorHAnsi"/>
          <w:sz w:val="20"/>
          <w:szCs w:val="20"/>
        </w:rPr>
        <w:t xml:space="preserve"> ter uporabnika in plačnika</w:t>
      </w:r>
      <w:r>
        <w:rPr>
          <w:rFonts w:asciiTheme="minorHAnsi" w:hAnsiTheme="minorHAnsi" w:cstheme="minorHAnsi"/>
          <w:sz w:val="20"/>
          <w:szCs w:val="20"/>
          <w:lang w:val="zh-CN"/>
        </w:rPr>
        <w:t xml:space="preserve"> z izročitvijo dela, kar posledično pomeni, da </w:t>
      </w: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 xml:space="preserve">ne more več uveljavljati materialnih avtorskih pravic na že izročenem delu in lahko delo na predmetnem projektu v primeru prenehanja sodelovanja </w:t>
      </w:r>
      <w:r>
        <w:rPr>
          <w:rFonts w:asciiTheme="minorHAnsi" w:hAnsiTheme="minorHAnsi" w:cstheme="minorHAnsi"/>
          <w:sz w:val="20"/>
          <w:szCs w:val="20"/>
        </w:rPr>
        <w:t>z izvajalcem</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nadaljuje drugi projektant izbran s strani naročnika</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brez omejitev</w:t>
      </w:r>
      <w:r>
        <w:rPr>
          <w:rFonts w:asciiTheme="minorHAnsi" w:hAnsiTheme="minorHAnsi" w:cstheme="minorHAnsi"/>
          <w:sz w:val="20"/>
          <w:szCs w:val="20"/>
        </w:rPr>
        <w:t>.</w:t>
      </w:r>
    </w:p>
    <w:p w14:paraId="2D4D42B0" w14:textId="77777777" w:rsidR="00564672" w:rsidRDefault="00564672">
      <w:pPr>
        <w:pStyle w:val="Glava"/>
        <w:numPr>
          <w:ilvl w:val="12"/>
          <w:numId w:val="0"/>
        </w:numPr>
        <w:jc w:val="both"/>
        <w:rPr>
          <w:rFonts w:asciiTheme="minorHAnsi" w:hAnsiTheme="minorHAnsi" w:cstheme="minorHAnsi"/>
          <w:sz w:val="20"/>
          <w:szCs w:val="20"/>
        </w:rPr>
      </w:pPr>
    </w:p>
    <w:p w14:paraId="080426E5" w14:textId="77777777" w:rsidR="00564672" w:rsidRDefault="00814B53">
      <w:pPr>
        <w:pStyle w:val="Glava"/>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w:t>
      </w:r>
      <w:r>
        <w:rPr>
          <w:rFonts w:asciiTheme="minorHAnsi" w:hAnsiTheme="minorHAnsi" w:cstheme="minorHAnsi"/>
          <w:sz w:val="20"/>
          <w:szCs w:val="20"/>
          <w:lang w:val="zh-CN"/>
        </w:rPr>
        <w:t xml:space="preserve"> je seznanjen s tem, da ima neizpolnitev izročitve del po 103. členu </w:t>
      </w:r>
      <w:r>
        <w:rPr>
          <w:rFonts w:asciiTheme="minorHAnsi" w:hAnsiTheme="minorHAnsi" w:cstheme="minorHAnsi"/>
          <w:sz w:val="20"/>
          <w:szCs w:val="20"/>
        </w:rPr>
        <w:t>OZ</w:t>
      </w:r>
      <w:r>
        <w:rPr>
          <w:rFonts w:asciiTheme="minorHAnsi" w:hAnsiTheme="minorHAnsi" w:cstheme="minorHAnsi"/>
          <w:sz w:val="20"/>
          <w:szCs w:val="20"/>
          <w:lang w:val="zh-CN"/>
        </w:rPr>
        <w:t xml:space="preserve"> za posledico, da lahko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zahteva izpolnitev obveznosti ali pa odstopi od pogodbe, v vsakem primeru pa ima pravico do odškodnine. Odškodninska odgovornost je tudi v tem primeru enaka škodi, ki naročniku</w:t>
      </w:r>
      <w:r>
        <w:rPr>
          <w:rFonts w:asciiTheme="minorHAnsi" w:hAnsiTheme="minorHAnsi" w:cstheme="minorHAnsi"/>
          <w:sz w:val="20"/>
          <w:szCs w:val="20"/>
        </w:rPr>
        <w:t>/uporabniku in naročniku</w:t>
      </w:r>
      <w:r>
        <w:rPr>
          <w:rFonts w:asciiTheme="minorHAnsi" w:hAnsiTheme="minorHAnsi" w:cstheme="minorHAnsi"/>
          <w:sz w:val="20"/>
          <w:szCs w:val="20"/>
          <w:lang w:val="zh-CN"/>
        </w:rPr>
        <w:t xml:space="preserve"> nastane zaradi nerealizacije projekta.</w:t>
      </w:r>
    </w:p>
    <w:p w14:paraId="2254C136" w14:textId="77777777" w:rsidR="00564672" w:rsidRDefault="00564672">
      <w:pPr>
        <w:pStyle w:val="Glava"/>
        <w:numPr>
          <w:ilvl w:val="12"/>
          <w:numId w:val="0"/>
        </w:numPr>
        <w:jc w:val="both"/>
        <w:rPr>
          <w:rFonts w:asciiTheme="minorHAnsi" w:hAnsiTheme="minorHAnsi" w:cstheme="minorHAnsi"/>
          <w:sz w:val="20"/>
          <w:szCs w:val="20"/>
          <w:lang w:val="zh-CN"/>
        </w:rPr>
      </w:pPr>
    </w:p>
    <w:p w14:paraId="2884F9ED"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Skladno z določbo 108. člena </w:t>
      </w:r>
      <w:r>
        <w:rPr>
          <w:rFonts w:asciiTheme="minorHAnsi" w:hAnsiTheme="minorHAnsi" w:cstheme="minorHAnsi"/>
          <w:sz w:val="20"/>
          <w:szCs w:val="20"/>
        </w:rPr>
        <w:t>OZ</w:t>
      </w:r>
      <w:r>
        <w:rPr>
          <w:rFonts w:asciiTheme="minorHAnsi" w:hAnsiTheme="minorHAnsi" w:cstheme="minorHAnsi"/>
          <w:sz w:val="20"/>
          <w:szCs w:val="20"/>
          <w:lang w:val="zh-CN"/>
        </w:rPr>
        <w:t>, ki določa, da lahko pogodbi zvesta stranka odstopi od pogodbe tudi v primeru zaporednih obveznosti, če je iz danih okoliščin očitno, da pogodbi nezvesta stranka teh ne bo izpolnila v celoti. Glede na navedeno si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pridržuje pravico, da odstopi ne le glede bodočih obveznosti, temveč tudi glede že izpolnjenih obveznosti, če njihova izpolnitev odstopa od naročnikovega</w:t>
      </w:r>
      <w:r>
        <w:rPr>
          <w:rFonts w:asciiTheme="minorHAnsi" w:hAnsiTheme="minorHAnsi" w:cstheme="minorHAnsi"/>
          <w:sz w:val="20"/>
          <w:szCs w:val="20"/>
        </w:rPr>
        <w:t>/uporabnikovega in plačnikovega</w:t>
      </w:r>
      <w:r>
        <w:rPr>
          <w:rFonts w:asciiTheme="minorHAnsi" w:hAnsiTheme="minorHAnsi" w:cstheme="minorHAnsi"/>
          <w:sz w:val="20"/>
          <w:szCs w:val="20"/>
          <w:lang w:val="zh-CN"/>
        </w:rPr>
        <w:t xml:space="preserve"> naročila ali če brez manjkajočih izpolnitev zanj nima pomena. V konkretnem primeru tako lahko naročnik</w:t>
      </w:r>
      <w:r>
        <w:rPr>
          <w:rFonts w:asciiTheme="minorHAnsi" w:hAnsiTheme="minorHAnsi" w:cstheme="minorHAnsi"/>
          <w:sz w:val="20"/>
          <w:szCs w:val="20"/>
        </w:rPr>
        <w:t>/uporabnik in plačniki</w:t>
      </w:r>
      <w:r>
        <w:rPr>
          <w:rFonts w:asciiTheme="minorHAnsi" w:hAnsiTheme="minorHAnsi" w:cstheme="minorHAnsi"/>
          <w:sz w:val="20"/>
          <w:szCs w:val="20"/>
          <w:lang w:val="zh-CN"/>
        </w:rPr>
        <w:t xml:space="preserve"> zahteva vračilo vseh že plačanih zneskov za projekte skupaj z obrestmi, če projekti niso uporabljivi samostojno in na njih ni mogoče nadaljevati upravnih postopkov.</w:t>
      </w:r>
    </w:p>
    <w:p w14:paraId="1074D39D" w14:textId="77777777" w:rsidR="00564672" w:rsidRDefault="00564672">
      <w:pPr>
        <w:pStyle w:val="Glava"/>
        <w:numPr>
          <w:ilvl w:val="12"/>
          <w:numId w:val="0"/>
        </w:numPr>
        <w:jc w:val="both"/>
        <w:rPr>
          <w:rFonts w:asciiTheme="minorHAnsi" w:hAnsiTheme="minorHAnsi" w:cstheme="minorHAnsi"/>
          <w:sz w:val="20"/>
          <w:szCs w:val="20"/>
          <w:lang w:val="zh-CN"/>
        </w:rPr>
      </w:pPr>
    </w:p>
    <w:p w14:paraId="6CE6F1B1"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soglaša</w:t>
      </w:r>
      <w:r>
        <w:rPr>
          <w:rFonts w:asciiTheme="minorHAnsi" w:hAnsiTheme="minorHAnsi" w:cstheme="minorHAnsi"/>
          <w:sz w:val="20"/>
          <w:szCs w:val="20"/>
        </w:rPr>
        <w:t>jo</w:t>
      </w:r>
      <w:r>
        <w:rPr>
          <w:rFonts w:asciiTheme="minorHAnsi" w:hAnsiTheme="minorHAnsi" w:cstheme="minorHAnsi"/>
          <w:sz w:val="20"/>
          <w:szCs w:val="20"/>
          <w:lang w:val="zh-CN"/>
        </w:rPr>
        <w:t>, da določila o prenosu materialnih avtorskih pravic, kot je opredeljeno s to pogodbo, ne pomenijo kakršnekoli prednostne pravice avtorja / soavtorjev glede izvajanja nadaljnjih opravil predelave ter z ničemer ne omejuje naročnika, da nadaljnja opravila (npr. predelava, izdelava PID) izvede sam ali izvedbo prepusti tretji osebi.</w:t>
      </w:r>
    </w:p>
    <w:p w14:paraId="72D31453" w14:textId="77777777" w:rsidR="00564672" w:rsidRDefault="00564672">
      <w:pPr>
        <w:pStyle w:val="Glava"/>
        <w:numPr>
          <w:ilvl w:val="12"/>
          <w:numId w:val="0"/>
        </w:numPr>
        <w:jc w:val="both"/>
        <w:rPr>
          <w:rFonts w:asciiTheme="minorHAnsi" w:hAnsiTheme="minorHAnsi" w:cstheme="minorHAnsi"/>
          <w:sz w:val="20"/>
          <w:szCs w:val="20"/>
          <w:lang w:val="zh-CN"/>
        </w:rPr>
      </w:pPr>
    </w:p>
    <w:p w14:paraId="26BFAC44"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s to pogodbo dovoljuje, da lahko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izključno </w:t>
      </w:r>
      <w:r>
        <w:rPr>
          <w:rFonts w:asciiTheme="minorHAnsi" w:hAnsiTheme="minorHAnsi" w:cstheme="minorHAnsi"/>
          <w:sz w:val="20"/>
          <w:szCs w:val="20"/>
        </w:rPr>
        <w:t>n</w:t>
      </w:r>
      <w:r>
        <w:rPr>
          <w:rFonts w:asciiTheme="minorHAnsi" w:hAnsiTheme="minorHAnsi" w:cstheme="minorHAnsi"/>
          <w:sz w:val="20"/>
          <w:szCs w:val="20"/>
          <w:lang w:val="zh-CN"/>
        </w:rPr>
        <w:t xml:space="preserve">a svoj račun v skladu z obstoječo zakonodajo brez omejitev in posamičnih dovoljenj </w:t>
      </w:r>
      <w:r>
        <w:rPr>
          <w:rFonts w:asciiTheme="minorHAnsi" w:hAnsiTheme="minorHAnsi" w:cstheme="minorHAnsi"/>
          <w:sz w:val="20"/>
          <w:szCs w:val="20"/>
        </w:rPr>
        <w:t>izvajalca</w:t>
      </w:r>
      <w:r>
        <w:rPr>
          <w:rFonts w:asciiTheme="minorHAnsi" w:hAnsiTheme="minorHAnsi" w:cstheme="minorHAnsi"/>
          <w:sz w:val="20"/>
          <w:szCs w:val="20"/>
          <w:lang w:val="zh-CN"/>
        </w:rPr>
        <w:t xml:space="preserve"> izvedel vse potrebne adaptacije, obnovitve ali druge posege iz naslova posodobitve in investicijskega vzdrževanja, ki bi lahko  vplivale na izgled stavbe.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se obveže, da bo v primeru potreb po spremembah iz prejšnjega stavka o tem obvestil </w:t>
      </w:r>
      <w:r>
        <w:rPr>
          <w:rFonts w:asciiTheme="minorHAnsi" w:hAnsiTheme="minorHAnsi" w:cstheme="minorHAnsi"/>
          <w:sz w:val="20"/>
          <w:szCs w:val="20"/>
        </w:rPr>
        <w:t>izvajalca</w:t>
      </w:r>
      <w:r>
        <w:rPr>
          <w:rFonts w:asciiTheme="minorHAnsi" w:hAnsiTheme="minorHAnsi" w:cstheme="minorHAnsi"/>
          <w:sz w:val="20"/>
          <w:szCs w:val="20"/>
          <w:lang w:val="zh-CN"/>
        </w:rPr>
        <w:t xml:space="preserve"> in ga pozval, da predloži svojo ponudbo za projektiranje nameravanih sprememb, pri čemer mu za odgovor poda deset (10) dnevni rok. V primeru, da </w:t>
      </w: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ne poda ponudbe, da ponudba ni pravočasna ali popolna ali da cenovno in vsebinsko odstopa od zahtev naročnika</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lahko </w:t>
      </w:r>
      <w:r>
        <w:rPr>
          <w:rFonts w:asciiTheme="minorHAnsi" w:hAnsiTheme="minorHAnsi" w:cstheme="minorHAnsi"/>
          <w:sz w:val="20"/>
          <w:szCs w:val="20"/>
          <w:lang w:val="zh-CN"/>
        </w:rPr>
        <w:t>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zavrne sodelovanje in ponudbo pridobi s strani drugega ponudnika.</w:t>
      </w:r>
    </w:p>
    <w:p w14:paraId="224066C6" w14:textId="77777777" w:rsidR="00564672" w:rsidRDefault="00564672">
      <w:pPr>
        <w:pStyle w:val="Glava"/>
        <w:numPr>
          <w:ilvl w:val="12"/>
          <w:numId w:val="0"/>
        </w:numPr>
        <w:jc w:val="both"/>
        <w:rPr>
          <w:rFonts w:asciiTheme="minorHAnsi" w:hAnsiTheme="minorHAnsi" w:cstheme="minorHAnsi"/>
          <w:sz w:val="20"/>
          <w:szCs w:val="20"/>
          <w:lang w:val="zh-CN"/>
        </w:rPr>
      </w:pPr>
    </w:p>
    <w:p w14:paraId="1BB38B01" w14:textId="77777777" w:rsidR="00564672" w:rsidRDefault="00814B53">
      <w:pPr>
        <w:spacing w:line="259" w:lineRule="auto"/>
        <w:jc w:val="both"/>
        <w:rPr>
          <w:rFonts w:asciiTheme="minorHAnsi" w:hAnsiTheme="minorHAnsi" w:cstheme="minorHAnsi"/>
          <w:sz w:val="20"/>
          <w:szCs w:val="20"/>
          <w:lang w:val="zh-CN"/>
        </w:rPr>
      </w:pPr>
      <w:r>
        <w:rPr>
          <w:rFonts w:asciiTheme="minorHAnsi" w:hAnsiTheme="minorHAnsi" w:cstheme="minorHAnsi"/>
          <w:sz w:val="20"/>
          <w:szCs w:val="20"/>
        </w:rPr>
        <w:t>Izvajalec projektantskih storitev</w:t>
      </w:r>
      <w:r>
        <w:rPr>
          <w:rFonts w:asciiTheme="minorHAnsi" w:hAnsiTheme="minorHAnsi" w:cstheme="minorHAnsi"/>
          <w:sz w:val="20"/>
          <w:szCs w:val="20"/>
          <w:lang w:val="zh-CN"/>
        </w:rPr>
        <w:t xml:space="preserve"> lahko zadrži kopijo projektne in druge dokumentacije kot referenčno gradivo.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ne sme razmnoževati ali spreminjati prevzete projektne dokumentacije brez pisnega soglasja izvajalca izven okvira tega projekta.</w:t>
      </w:r>
    </w:p>
    <w:p w14:paraId="51E86D5E" w14:textId="77777777" w:rsidR="00564672" w:rsidRDefault="00564672">
      <w:pPr>
        <w:spacing w:line="259" w:lineRule="auto"/>
        <w:jc w:val="both"/>
        <w:rPr>
          <w:rFonts w:asciiTheme="minorHAnsi" w:hAnsiTheme="minorHAnsi" w:cstheme="minorHAnsi"/>
          <w:sz w:val="20"/>
          <w:szCs w:val="20"/>
          <w:lang w:val="zh-CN"/>
        </w:rPr>
      </w:pPr>
    </w:p>
    <w:p w14:paraId="5CB89E57"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lastRenderedPageBreak/>
        <w:t>PROTIKORUPCIJSKA KLAVZULA</w:t>
      </w:r>
    </w:p>
    <w:p w14:paraId="319F5EBA" w14:textId="77777777" w:rsidR="00564672" w:rsidRDefault="00564672">
      <w:pPr>
        <w:rPr>
          <w:rFonts w:asciiTheme="minorHAnsi" w:hAnsiTheme="minorHAnsi" w:cstheme="minorHAnsi"/>
          <w:sz w:val="20"/>
          <w:szCs w:val="20"/>
        </w:rPr>
      </w:pPr>
    </w:p>
    <w:p w14:paraId="4A01C75B"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149DA55" w14:textId="77777777" w:rsidR="00564672" w:rsidRDefault="00564672">
      <w:pPr>
        <w:pStyle w:val="Glava"/>
        <w:numPr>
          <w:ilvl w:val="12"/>
          <w:numId w:val="0"/>
        </w:numPr>
        <w:jc w:val="both"/>
        <w:rPr>
          <w:rFonts w:asciiTheme="minorHAnsi" w:hAnsiTheme="minorHAnsi" w:cstheme="minorHAnsi"/>
          <w:sz w:val="20"/>
          <w:szCs w:val="20"/>
          <w:lang w:val="zh-CN"/>
        </w:rPr>
      </w:pPr>
    </w:p>
    <w:p w14:paraId="4949B46A" w14:textId="77777777" w:rsidR="00564672" w:rsidRDefault="00814B53">
      <w:pPr>
        <w:pStyle w:val="Glava"/>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Na podlagi določb 1. točke 14. člena Zakona o integriteti in preprečevanju korupcije (Uradni list RS, št. </w:t>
      </w:r>
      <w:r>
        <w:rPr>
          <w:rFonts w:ascii="Arial" w:hAnsi="Arial" w:cs="Arial"/>
          <w:b/>
          <w:bCs/>
          <w:color w:val="626060"/>
          <w:sz w:val="18"/>
          <w:szCs w:val="18"/>
          <w:shd w:val="clear" w:color="auto" w:fill="FFFFFF"/>
        </w:rPr>
        <w:t> </w:t>
      </w:r>
      <w:hyperlink r:id="rId44" w:tgtFrame="_blank" w:tooltip="Zakon o integriteti in preprečevanju korupcije (uradno prečiščeno besedilo)" w:history="1">
        <w:r>
          <w:rPr>
            <w:rStyle w:val="Hiperpovezava"/>
            <w:rFonts w:ascii="Calibri" w:hAnsi="Calibri" w:cs="Calibri"/>
            <w:color w:val="auto"/>
            <w:sz w:val="20"/>
            <w:szCs w:val="20"/>
            <w:u w:val="none"/>
            <w:shd w:val="clear" w:color="auto" w:fill="FFFFFF"/>
          </w:rPr>
          <w:t>69/11</w:t>
        </w:r>
      </w:hyperlink>
      <w:r>
        <w:rPr>
          <w:rFonts w:ascii="Calibri" w:hAnsi="Calibri" w:cs="Calibri"/>
          <w:sz w:val="20"/>
          <w:szCs w:val="20"/>
          <w:shd w:val="clear" w:color="auto" w:fill="FFFFFF"/>
        </w:rPr>
        <w:t> – uradno prečiščeno besedilo, </w:t>
      </w:r>
      <w:hyperlink r:id="rId45" w:tgtFrame="_blank" w:tooltip="Zakon o spremembah in dopolnitvah Zakona o integriteti in preprečevanju korupcije" w:history="1">
        <w:r>
          <w:rPr>
            <w:rStyle w:val="Hiperpovezava"/>
            <w:rFonts w:ascii="Calibri" w:hAnsi="Calibri" w:cs="Calibri"/>
            <w:color w:val="auto"/>
            <w:sz w:val="20"/>
            <w:szCs w:val="20"/>
            <w:u w:val="none"/>
            <w:shd w:val="clear" w:color="auto" w:fill="FFFFFF"/>
          </w:rPr>
          <w:t>158/20</w:t>
        </w:r>
      </w:hyperlink>
      <w:r>
        <w:rPr>
          <w:rFonts w:ascii="Calibri" w:hAnsi="Calibri" w:cs="Calibri"/>
          <w:sz w:val="20"/>
          <w:szCs w:val="20"/>
          <w:shd w:val="clear" w:color="auto" w:fill="FFFFFF"/>
        </w:rPr>
        <w:t>, </w:t>
      </w:r>
      <w:hyperlink r:id="rId46" w:tgtFrame="_blank" w:tooltip="Zakon o debirokratizaciji" w:history="1">
        <w:r>
          <w:rPr>
            <w:rStyle w:val="Hiperpovezava"/>
            <w:rFonts w:ascii="Calibri" w:hAnsi="Calibri" w:cs="Calibri"/>
            <w:color w:val="auto"/>
            <w:sz w:val="20"/>
            <w:szCs w:val="20"/>
            <w:u w:val="none"/>
            <w:shd w:val="clear" w:color="auto" w:fill="FFFFFF"/>
          </w:rPr>
          <w:t>3/22</w:t>
        </w:r>
      </w:hyperlink>
      <w:r>
        <w:rPr>
          <w:rFonts w:ascii="Calibri" w:hAnsi="Calibri" w:cs="Calibri"/>
          <w:sz w:val="20"/>
          <w:szCs w:val="20"/>
          <w:shd w:val="clear" w:color="auto" w:fill="FFFFFF"/>
        </w:rPr>
        <w:t xml:space="preserve"> – </w:t>
      </w:r>
      <w:proofErr w:type="spellStart"/>
      <w:r>
        <w:rPr>
          <w:rFonts w:ascii="Calibri" w:hAnsi="Calibri" w:cs="Calibri"/>
          <w:sz w:val="20"/>
          <w:szCs w:val="20"/>
          <w:shd w:val="clear" w:color="auto" w:fill="FFFFFF"/>
        </w:rPr>
        <w:t>ZDeb</w:t>
      </w:r>
      <w:proofErr w:type="spellEnd"/>
      <w:r>
        <w:rPr>
          <w:rFonts w:ascii="Calibri" w:hAnsi="Calibri" w:cs="Calibri"/>
          <w:sz w:val="20"/>
          <w:szCs w:val="20"/>
          <w:shd w:val="clear" w:color="auto" w:fill="FFFFFF"/>
        </w:rPr>
        <w:t xml:space="preserve"> in </w:t>
      </w:r>
      <w:hyperlink r:id="rId47" w:tgtFrame="_blank" w:tooltip="Zakon o zaščiti prijaviteljev" w:history="1">
        <w:r>
          <w:rPr>
            <w:rStyle w:val="Hiperpovezava"/>
            <w:rFonts w:ascii="Calibri" w:hAnsi="Calibri" w:cs="Calibri"/>
            <w:color w:val="auto"/>
            <w:sz w:val="20"/>
            <w:szCs w:val="20"/>
            <w:u w:val="none"/>
            <w:shd w:val="clear" w:color="auto" w:fill="FFFFFF"/>
          </w:rPr>
          <w:t>16/23</w:t>
        </w:r>
      </w:hyperlink>
      <w:r>
        <w:rPr>
          <w:rFonts w:ascii="Calibri" w:hAnsi="Calibri" w:cs="Calibri"/>
          <w:sz w:val="20"/>
          <w:szCs w:val="20"/>
          <w:shd w:val="clear" w:color="auto" w:fill="FFFFFF"/>
        </w:rPr>
        <w:t xml:space="preserve"> – </w:t>
      </w:r>
      <w:proofErr w:type="spellStart"/>
      <w:r>
        <w:rPr>
          <w:rFonts w:ascii="Calibri" w:hAnsi="Calibri" w:cs="Calibri"/>
          <w:sz w:val="20"/>
          <w:szCs w:val="20"/>
          <w:shd w:val="clear" w:color="auto" w:fill="FFFFFF"/>
        </w:rPr>
        <w:t>ZZPri</w:t>
      </w:r>
      <w:proofErr w:type="spellEnd"/>
      <w:r>
        <w:rPr>
          <w:rFonts w:ascii="Calibri" w:hAnsi="Calibri" w:cs="Calibri"/>
          <w:sz w:val="20"/>
          <w:szCs w:val="20"/>
          <w:lang w:val="zh-CN"/>
        </w:rPr>
        <w:t>) je pogodba, pri kateri kdo v imenu ali</w:t>
      </w:r>
      <w:r>
        <w:rPr>
          <w:rFonts w:asciiTheme="minorHAnsi" w:hAnsiTheme="minorHAnsi" w:cstheme="minorHAnsi"/>
          <w:sz w:val="20"/>
          <w:szCs w:val="20"/>
          <w:lang w:val="zh-CN"/>
        </w:rPr>
        <w:t xml:space="preserve"> na račun druge pogodbene stranke, predstavniku ali posredniku organa ali organizacije iz javnega sektorja obljubi, ponudi ali da kakšno nedovoljeno korist za:</w:t>
      </w:r>
    </w:p>
    <w:p w14:paraId="2B9B0F91"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pridobitev posla ali</w:t>
      </w:r>
    </w:p>
    <w:p w14:paraId="76B0E4F8"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sklenitev posla pod ugodnejšimi pogoji ali</w:t>
      </w:r>
    </w:p>
    <w:p w14:paraId="7B4D003E"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opustitev dolžnega nadzora nad izvajanjem pogodbenih obveznosti ali</w:t>
      </w:r>
    </w:p>
    <w:p w14:paraId="540F37FE"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66E3F3A6" w14:textId="77777777" w:rsidR="00564672" w:rsidRDefault="00814B53">
      <w:pPr>
        <w:tabs>
          <w:tab w:val="left" w:pos="360"/>
        </w:tabs>
        <w:jc w:val="both"/>
        <w:rPr>
          <w:rFonts w:ascii="Calibri" w:hAnsi="Calibri" w:cs="Tahoma"/>
          <w:sz w:val="20"/>
          <w:szCs w:val="20"/>
          <w:lang w:eastAsia="zh-CN"/>
        </w:rPr>
      </w:pPr>
      <w:r>
        <w:rPr>
          <w:rFonts w:ascii="Calibri" w:hAnsi="Calibri" w:cs="Tahoma"/>
          <w:sz w:val="20"/>
          <w:szCs w:val="20"/>
          <w:lang w:val="zh-CN" w:eastAsia="zh-CN"/>
        </w:rPr>
        <w:t>nič</w:t>
      </w:r>
      <w:r>
        <w:rPr>
          <w:rFonts w:ascii="Calibri" w:hAnsi="Calibri" w:cs="Tahoma"/>
          <w:sz w:val="20"/>
          <w:szCs w:val="20"/>
          <w:lang w:eastAsia="zh-CN"/>
        </w:rPr>
        <w:t>na.</w:t>
      </w:r>
    </w:p>
    <w:p w14:paraId="5207021E" w14:textId="77777777" w:rsidR="00564672" w:rsidRDefault="00564672">
      <w:pPr>
        <w:tabs>
          <w:tab w:val="left" w:pos="360"/>
        </w:tabs>
        <w:jc w:val="both"/>
        <w:rPr>
          <w:rFonts w:ascii="Calibri" w:hAnsi="Calibri" w:cs="Tahoma"/>
          <w:sz w:val="20"/>
          <w:szCs w:val="20"/>
          <w:lang w:eastAsia="zh-CN"/>
        </w:rPr>
      </w:pPr>
    </w:p>
    <w:p w14:paraId="71E9186E"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Naročnik ali uporabnik in plačnik bo v primeru ugotovitve o domnevnem obstoju dejanskega stanja iz prvega odstavka tega člena ali obvestila Komisije za preprečevanje korupcije ali drugih organov, glede njegovega domnevnega nastanka, začel z ugotavljanjem pogojev ničnosti pogodbe iz prvega odstavka tega člena oziroma z drugimi ukrepi v skladu s predpisi Republike Slovenije.</w:t>
      </w:r>
    </w:p>
    <w:p w14:paraId="165B2482" w14:textId="77777777" w:rsidR="00564672" w:rsidRDefault="00564672">
      <w:pPr>
        <w:tabs>
          <w:tab w:val="left" w:pos="360"/>
        </w:tabs>
        <w:jc w:val="both"/>
        <w:rPr>
          <w:rFonts w:ascii="Calibri" w:hAnsi="Calibri"/>
          <w:snapToGrid w:val="0"/>
          <w:sz w:val="20"/>
          <w:szCs w:val="20"/>
        </w:rPr>
      </w:pPr>
    </w:p>
    <w:p w14:paraId="41943C1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REVIZIJSKA SLED</w:t>
      </w:r>
    </w:p>
    <w:p w14:paraId="6ED2D071" w14:textId="77777777" w:rsidR="00564672" w:rsidRDefault="00564672">
      <w:pPr>
        <w:jc w:val="both"/>
        <w:rPr>
          <w:rFonts w:ascii="Calibri" w:hAnsi="Calibri"/>
          <w:sz w:val="20"/>
          <w:szCs w:val="20"/>
        </w:rPr>
      </w:pPr>
    </w:p>
    <w:p w14:paraId="289369D3" w14:textId="77777777" w:rsidR="00564672" w:rsidRDefault="00814B53" w:rsidP="00DC2C3F">
      <w:pPr>
        <w:pStyle w:val="Odstavekseznama"/>
        <w:numPr>
          <w:ilvl w:val="0"/>
          <w:numId w:val="5"/>
        </w:numPr>
        <w:spacing w:after="120"/>
        <w:jc w:val="center"/>
        <w:rPr>
          <w:rFonts w:asciiTheme="minorHAnsi" w:hAnsiTheme="minorHAnsi" w:cstheme="minorHAnsi"/>
          <w:sz w:val="20"/>
          <w:szCs w:val="20"/>
        </w:rPr>
      </w:pPr>
      <w:r>
        <w:rPr>
          <w:rFonts w:asciiTheme="minorHAnsi" w:hAnsiTheme="minorHAnsi" w:cstheme="minorHAnsi"/>
          <w:sz w:val="20"/>
          <w:szCs w:val="20"/>
        </w:rPr>
        <w:t>člen</w:t>
      </w:r>
    </w:p>
    <w:p w14:paraId="3A4F9759"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Vsa dokumentacija, povezana z izvedbo projekta, mora biti hranjena na način, da zagotavlja revizijsko sled izvedbe projekta.</w:t>
      </w:r>
    </w:p>
    <w:p w14:paraId="1A6E070D"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Izvajalec je vso dokumentacijo, povezano z izvajanjem projekta, dolžan hraniti v skladu z veljavno zakonodajo oziroma še najmanj 10 let po izpolnitvi pogodbenih obveznosti za potrebe naknadnih preverjanj. Pred iztekom tega roka, lahko naročnik ta rok podaljša. Dokumentacija o projektu je podlaga za spremljanje in nadzor nad izvedbo projekta.</w:t>
      </w:r>
    </w:p>
    <w:p w14:paraId="0A114FC6" w14:textId="77777777" w:rsidR="00564672" w:rsidRDefault="00564672">
      <w:pPr>
        <w:tabs>
          <w:tab w:val="left" w:pos="360"/>
        </w:tabs>
        <w:jc w:val="both"/>
        <w:rPr>
          <w:rFonts w:ascii="Calibri" w:hAnsi="Calibri"/>
          <w:snapToGrid w:val="0"/>
          <w:sz w:val="20"/>
          <w:szCs w:val="20"/>
        </w:rPr>
      </w:pPr>
    </w:p>
    <w:p w14:paraId="552E0E6F"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Izvajalec se zavezuje, da bo zagotovil dostop do celotne dokumentacije v zvezi s projektom naročniku, nadzornim organom, vključenim v izvajanje, upravljanje, nadzor ali revizijo javnega naročila ter njihovim pooblaščencem, in sicer tudi po izpolnitvi pogodbenih obveznosti oziroma po poteku pogodbe o izvedbi projekta.</w:t>
      </w:r>
    </w:p>
    <w:p w14:paraId="62EC984E" w14:textId="77777777" w:rsidR="00564672" w:rsidRDefault="00564672">
      <w:pPr>
        <w:tabs>
          <w:tab w:val="left" w:pos="360"/>
        </w:tabs>
        <w:jc w:val="both"/>
        <w:rPr>
          <w:rFonts w:ascii="Calibri" w:hAnsi="Calibri"/>
          <w:snapToGrid w:val="0"/>
          <w:sz w:val="20"/>
          <w:szCs w:val="20"/>
        </w:rPr>
      </w:pPr>
    </w:p>
    <w:p w14:paraId="299BDC54"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Revizijska sled mora omogočati predstavitev časovnega zaporedja vseh dogodkov, povezanih z izvedbo posamezne aktivnosti projekta,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5B603CE2" w14:textId="77777777" w:rsidR="00564672" w:rsidRDefault="00564672">
      <w:pPr>
        <w:tabs>
          <w:tab w:val="left" w:pos="360"/>
        </w:tabs>
        <w:jc w:val="both"/>
        <w:rPr>
          <w:rFonts w:ascii="Calibri" w:hAnsi="Calibri"/>
          <w:snapToGrid w:val="0"/>
          <w:sz w:val="20"/>
          <w:szCs w:val="20"/>
        </w:rPr>
      </w:pPr>
    </w:p>
    <w:p w14:paraId="160C970D"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Informacije, ki jih revizijska sled vključuje, morajo biti takšne, da dokazujejo neoporečnost shranjene informacije. Njihov nastanek in hramba morata zagotavljati njihovo neoporečnost in uporabnost v vsem času hranjenja informacij.</w:t>
      </w:r>
    </w:p>
    <w:p w14:paraId="7C0B853E" w14:textId="77777777" w:rsidR="00564672" w:rsidRDefault="00564672">
      <w:pPr>
        <w:tabs>
          <w:tab w:val="left" w:pos="360"/>
        </w:tabs>
        <w:jc w:val="both"/>
        <w:rPr>
          <w:rFonts w:ascii="Calibri" w:hAnsi="Calibri"/>
          <w:snapToGrid w:val="0"/>
          <w:sz w:val="20"/>
          <w:szCs w:val="20"/>
        </w:rPr>
      </w:pPr>
    </w:p>
    <w:p w14:paraId="61038C37"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PREHODNE IN KONČNE DOLOČBE</w:t>
      </w:r>
    </w:p>
    <w:p w14:paraId="6026FB03" w14:textId="77777777" w:rsidR="00564672" w:rsidRDefault="00564672">
      <w:pPr>
        <w:jc w:val="both"/>
        <w:rPr>
          <w:rFonts w:ascii="Calibri" w:hAnsi="Calibri"/>
          <w:sz w:val="20"/>
          <w:szCs w:val="20"/>
        </w:rPr>
      </w:pPr>
    </w:p>
    <w:p w14:paraId="5278848B"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7481BC42" w14:textId="77777777" w:rsidR="00564672" w:rsidRDefault="00564672">
      <w:pPr>
        <w:rPr>
          <w:rFonts w:asciiTheme="minorHAnsi" w:hAnsiTheme="minorHAnsi" w:cstheme="minorHAnsi"/>
          <w:sz w:val="20"/>
          <w:szCs w:val="20"/>
        </w:rPr>
      </w:pPr>
    </w:p>
    <w:p w14:paraId="3020222B" w14:textId="77777777" w:rsidR="00564672" w:rsidRDefault="00814B53">
      <w:pPr>
        <w:jc w:val="both"/>
        <w:rPr>
          <w:rFonts w:asciiTheme="minorHAnsi" w:hAnsiTheme="minorHAnsi" w:cstheme="minorHAnsi"/>
          <w:sz w:val="20"/>
          <w:szCs w:val="20"/>
          <w:shd w:val="clear" w:color="auto" w:fill="FFFFFF"/>
        </w:rPr>
      </w:pPr>
      <w:bookmarkStart w:id="13" w:name="_Hlk160437147"/>
      <w:r>
        <w:rPr>
          <w:rFonts w:asciiTheme="minorHAnsi" w:hAnsiTheme="minorHAnsi" w:cstheme="minorHAnsi"/>
          <w:sz w:val="20"/>
          <w:szCs w:val="20"/>
          <w:shd w:val="clear" w:color="auto" w:fill="FFFFFF"/>
        </w:rPr>
        <w:t>Ta pogodba je sklenjena pod razveznim pogojem, ki se uresniči, če je naročnik seznanjen, da je:</w:t>
      </w:r>
    </w:p>
    <w:p w14:paraId="5BCB9E91" w14:textId="77116387" w:rsidR="00564672" w:rsidRPr="00075B9C" w:rsidRDefault="00814B53" w:rsidP="00075B9C">
      <w:pPr>
        <w:pStyle w:val="Odstavekseznama"/>
        <w:numPr>
          <w:ilvl w:val="0"/>
          <w:numId w:val="25"/>
        </w:numPr>
        <w:jc w:val="both"/>
        <w:rPr>
          <w:rFonts w:asciiTheme="minorHAnsi" w:hAnsiTheme="minorHAnsi" w:cstheme="minorHAnsi"/>
          <w:sz w:val="20"/>
          <w:szCs w:val="20"/>
          <w:shd w:val="clear" w:color="auto" w:fill="FFFFFF"/>
        </w:rPr>
      </w:pPr>
      <w:r w:rsidRPr="00075B9C">
        <w:rPr>
          <w:rFonts w:asciiTheme="minorHAnsi" w:hAnsiTheme="minorHAnsi" w:cstheme="minorHAnsi"/>
          <w:sz w:val="20"/>
          <w:szCs w:val="20"/>
          <w:shd w:val="clear" w:color="auto" w:fill="FFFFFF"/>
        </w:rPr>
        <w:t>sodišče s pravnomočno odločitvijo ugotovilo kršitev obveznosti iz 2. odstavka 3. člena ZJN-3 s strani izvajalca pogodbe o izvedbi javnega naročila ali njegovega podizvajalca ali</w:t>
      </w:r>
    </w:p>
    <w:p w14:paraId="2D8EFD70" w14:textId="13245E05" w:rsidR="00564672" w:rsidRPr="00075B9C" w:rsidRDefault="00814B53" w:rsidP="00075B9C">
      <w:pPr>
        <w:pStyle w:val="Odstavekseznama"/>
        <w:numPr>
          <w:ilvl w:val="0"/>
          <w:numId w:val="25"/>
        </w:numPr>
        <w:jc w:val="both"/>
        <w:rPr>
          <w:rFonts w:asciiTheme="minorHAnsi" w:hAnsiTheme="minorHAnsi" w:cstheme="minorHAnsi"/>
          <w:sz w:val="20"/>
          <w:szCs w:val="20"/>
          <w:shd w:val="clear" w:color="auto" w:fill="FFFFFF"/>
        </w:rPr>
      </w:pPr>
      <w:r w:rsidRPr="00075B9C">
        <w:rPr>
          <w:rFonts w:asciiTheme="minorHAnsi" w:hAnsiTheme="minorHAnsi" w:cstheme="minorHAnsi"/>
          <w:sz w:val="20"/>
          <w:szCs w:val="20"/>
          <w:shd w:val="clear" w:color="auto" w:fill="FFFFFF"/>
        </w:rPr>
        <w:t xml:space="preserve">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w:t>
      </w:r>
      <w:r w:rsidRPr="00075B9C">
        <w:rPr>
          <w:rFonts w:asciiTheme="minorHAnsi" w:hAnsiTheme="minorHAnsi" w:cstheme="minorHAnsi"/>
          <w:sz w:val="20"/>
          <w:szCs w:val="20"/>
          <w:shd w:val="clear" w:color="auto" w:fill="FFFFFF"/>
        </w:rPr>
        <w:lastRenderedPageBreak/>
        <w:t xml:space="preserve">in za kateri mu je bila s pravnomočno odločitvijo ali več pravnomočnimi odločitvami izrečena globa za prekršek. </w:t>
      </w:r>
    </w:p>
    <w:p w14:paraId="619D8694" w14:textId="77777777" w:rsidR="00564672" w:rsidRDefault="00564672">
      <w:pPr>
        <w:jc w:val="both"/>
        <w:rPr>
          <w:rFonts w:asciiTheme="minorHAnsi" w:hAnsiTheme="minorHAnsi" w:cstheme="minorHAnsi"/>
          <w:sz w:val="20"/>
          <w:szCs w:val="20"/>
          <w:shd w:val="clear" w:color="auto" w:fill="FFFFFF"/>
        </w:rPr>
      </w:pPr>
    </w:p>
    <w:p w14:paraId="7340D43F"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 xml:space="preserve">V primeru seznanitve naročnika s kršitvijo mora ta o tem obvestiti izvajalca v desetih (10) dneh. Izvajalec lahko v roku, ki ga določi naročnik, ki pa ne sme biti daljši kot petnajst (15) dni, predloži dokaze, da je sprejel zadostne ukrepe, s katerimi lahko dokaže svojo zanesljivost kljub obstoju kršitev. </w:t>
      </w:r>
    </w:p>
    <w:p w14:paraId="191B7817" w14:textId="77777777" w:rsidR="00564672" w:rsidRDefault="00564672">
      <w:pPr>
        <w:jc w:val="both"/>
        <w:rPr>
          <w:rFonts w:asciiTheme="minorHAnsi" w:hAnsiTheme="minorHAnsi" w:cstheme="minorHAnsi"/>
          <w:sz w:val="20"/>
          <w:szCs w:val="20"/>
          <w:shd w:val="clear" w:color="auto" w:fill="FFFFFF"/>
        </w:rPr>
      </w:pPr>
    </w:p>
    <w:p w14:paraId="4DDABFEE"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w:t>
      </w:r>
      <w:proofErr w:type="spellStart"/>
      <w:r>
        <w:rPr>
          <w:rFonts w:asciiTheme="minorHAnsi" w:hAnsiTheme="minorHAnsi" w:cstheme="minorHAnsi"/>
          <w:sz w:val="20"/>
          <w:szCs w:val="20"/>
          <w:shd w:val="clear" w:color="auto" w:fill="FFFFFF"/>
        </w:rPr>
        <w:t>podizvajanje</w:t>
      </w:r>
      <w:proofErr w:type="spellEnd"/>
      <w:r>
        <w:rPr>
          <w:rFonts w:asciiTheme="minorHAnsi" w:hAnsiTheme="minorHAnsi" w:cstheme="minorHAnsi"/>
          <w:sz w:val="20"/>
          <w:szCs w:val="20"/>
          <w:shd w:val="clear" w:color="auto" w:fill="FFFFFF"/>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 </w:t>
      </w:r>
    </w:p>
    <w:p w14:paraId="5C01E26E" w14:textId="77777777" w:rsidR="00564672" w:rsidRDefault="00564672">
      <w:pPr>
        <w:jc w:val="both"/>
        <w:rPr>
          <w:rFonts w:asciiTheme="minorHAnsi" w:hAnsiTheme="minorHAnsi" w:cstheme="minorHAnsi"/>
          <w:sz w:val="20"/>
          <w:szCs w:val="20"/>
          <w:shd w:val="clear" w:color="auto" w:fill="FFFFFF"/>
        </w:rPr>
      </w:pPr>
    </w:p>
    <w:p w14:paraId="4F586F0D"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(60) dan od seznanitve s kršitvijo.</w:t>
      </w:r>
      <w:bookmarkEnd w:id="13"/>
    </w:p>
    <w:p w14:paraId="0EA91E71" w14:textId="77777777" w:rsidR="00564672" w:rsidRDefault="00564672">
      <w:pPr>
        <w:jc w:val="both"/>
        <w:rPr>
          <w:rFonts w:asciiTheme="minorHAnsi" w:hAnsiTheme="minorHAnsi" w:cstheme="minorHAnsi"/>
          <w:bCs/>
          <w:iCs/>
          <w:sz w:val="20"/>
          <w:szCs w:val="20"/>
          <w:lang w:val="zh-CN"/>
        </w:rPr>
      </w:pPr>
    </w:p>
    <w:p w14:paraId="09018AEE"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1B3B7094" w14:textId="77777777" w:rsidR="00564672" w:rsidRDefault="00564672">
      <w:pPr>
        <w:pStyle w:val="Telobesedila2"/>
        <w:rPr>
          <w:rFonts w:asciiTheme="minorHAnsi" w:hAnsiTheme="minorHAnsi" w:cstheme="minorHAnsi"/>
          <w:b w:val="0"/>
          <w:sz w:val="20"/>
          <w:szCs w:val="20"/>
        </w:rPr>
      </w:pPr>
    </w:p>
    <w:p w14:paraId="525AA65F" w14:textId="77777777" w:rsidR="00564672" w:rsidRDefault="00814B53">
      <w:pPr>
        <w:jc w:val="both"/>
        <w:rPr>
          <w:rFonts w:asciiTheme="minorHAnsi" w:hAnsiTheme="minorHAnsi" w:cstheme="minorHAnsi"/>
          <w:i/>
          <w:sz w:val="20"/>
        </w:rPr>
      </w:pPr>
      <w:r>
        <w:rPr>
          <w:rFonts w:ascii="Calibri" w:hAnsi="Calibri" w:cs="Tahoma"/>
          <w:sz w:val="20"/>
          <w:szCs w:val="20"/>
        </w:rPr>
        <w:t xml:space="preserve">Pogodbene stranke soglašajo, da bodo morebitna nesoglasja oziroma spore reševale sporazumno, če v tem ne bodo uspele, pa bo v sporih odločilo stvarno pristojno sodišče </w:t>
      </w:r>
      <w:r>
        <w:rPr>
          <w:rFonts w:asciiTheme="minorHAnsi" w:hAnsiTheme="minorHAnsi" w:cstheme="minorHAnsi"/>
          <w:sz w:val="20"/>
        </w:rPr>
        <w:t xml:space="preserve">v Mariboru po slovenskem pravu. </w:t>
      </w:r>
    </w:p>
    <w:p w14:paraId="68FE01B8" w14:textId="77777777" w:rsidR="00564672" w:rsidRDefault="00564672">
      <w:pPr>
        <w:numPr>
          <w:ilvl w:val="12"/>
          <w:numId w:val="0"/>
        </w:numPr>
        <w:jc w:val="both"/>
        <w:rPr>
          <w:rFonts w:asciiTheme="minorHAnsi" w:hAnsiTheme="minorHAnsi" w:cstheme="minorHAnsi"/>
          <w:sz w:val="18"/>
          <w:szCs w:val="18"/>
        </w:rPr>
      </w:pPr>
    </w:p>
    <w:p w14:paraId="30A4F23E"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2EE110F" w14:textId="77777777" w:rsidR="00564672" w:rsidRDefault="00564672">
      <w:pPr>
        <w:numPr>
          <w:ilvl w:val="12"/>
          <w:numId w:val="0"/>
        </w:numPr>
        <w:jc w:val="both"/>
        <w:rPr>
          <w:rFonts w:asciiTheme="minorHAnsi" w:hAnsiTheme="minorHAnsi" w:cstheme="minorHAnsi"/>
          <w:sz w:val="20"/>
          <w:szCs w:val="20"/>
        </w:rPr>
      </w:pPr>
    </w:p>
    <w:p w14:paraId="421152CD" w14:textId="77777777" w:rsidR="00564672" w:rsidRDefault="00814B53">
      <w:pPr>
        <w:jc w:val="both"/>
        <w:rPr>
          <w:rFonts w:asciiTheme="minorHAnsi" w:hAnsiTheme="minorHAnsi" w:cs="Tahoma"/>
          <w:sz w:val="20"/>
          <w:szCs w:val="20"/>
        </w:rPr>
      </w:pPr>
      <w:r>
        <w:rPr>
          <w:rFonts w:asciiTheme="minorHAnsi" w:hAnsiTheme="minorHAnsi" w:cs="Tahoma"/>
          <w:sz w:val="20"/>
          <w:szCs w:val="20"/>
        </w:rPr>
        <w:t xml:space="preserve">Ta pogodba se lahko spremeni ali dopolni s pisnim aneksom, ki ga sprejmejo in podpišejo vse pogodbene stranke. </w:t>
      </w:r>
    </w:p>
    <w:p w14:paraId="2DA260F5" w14:textId="77777777" w:rsidR="00564672" w:rsidRDefault="00564672">
      <w:pPr>
        <w:jc w:val="both"/>
        <w:rPr>
          <w:rFonts w:asciiTheme="minorHAnsi" w:hAnsiTheme="minorHAnsi" w:cs="Tahoma"/>
          <w:sz w:val="20"/>
          <w:szCs w:val="20"/>
        </w:rPr>
      </w:pPr>
    </w:p>
    <w:p w14:paraId="496E72B7" w14:textId="77777777" w:rsidR="00564672" w:rsidRDefault="00814B53">
      <w:pPr>
        <w:jc w:val="both"/>
        <w:rPr>
          <w:rFonts w:asciiTheme="minorHAnsi" w:hAnsiTheme="minorHAnsi" w:cs="Tahoma"/>
          <w:sz w:val="20"/>
          <w:szCs w:val="20"/>
        </w:rPr>
      </w:pPr>
      <w:bookmarkStart w:id="14" w:name="_Hlk160438287"/>
      <w:r>
        <w:rPr>
          <w:rFonts w:asciiTheme="minorHAnsi" w:hAnsiTheme="minorHAnsi" w:cs="Tahoma"/>
          <w:sz w:val="20"/>
          <w:szCs w:val="20"/>
        </w:rPr>
        <w:t xml:space="preserve">Za spremembo kontaktnih podatkov in spremembo skrbnikov pogodbe zadostuje pisno obvestilo ene stranke drugima strankama pogodbe. </w:t>
      </w:r>
    </w:p>
    <w:bookmarkEnd w:id="14"/>
    <w:p w14:paraId="2D33BCE9"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34E2F5BC" w14:textId="77777777" w:rsidR="00564672" w:rsidRDefault="00564672">
      <w:pPr>
        <w:jc w:val="both"/>
        <w:rPr>
          <w:rFonts w:asciiTheme="minorHAnsi" w:hAnsiTheme="minorHAnsi" w:cs="Tahoma"/>
          <w:sz w:val="22"/>
          <w:szCs w:val="22"/>
        </w:rPr>
      </w:pPr>
    </w:p>
    <w:p w14:paraId="01FA04E4" w14:textId="77777777" w:rsidR="00564672" w:rsidRDefault="00814B53">
      <w:pPr>
        <w:jc w:val="both"/>
        <w:rPr>
          <w:rFonts w:asciiTheme="minorHAnsi" w:hAnsiTheme="minorHAnsi" w:cs="Tahoma"/>
          <w:sz w:val="20"/>
          <w:szCs w:val="20"/>
        </w:rPr>
      </w:pPr>
      <w:r>
        <w:rPr>
          <w:rFonts w:asciiTheme="minorHAnsi" w:hAnsiTheme="minorHAnsi" w:cs="Tahoma"/>
          <w:sz w:val="20"/>
          <w:szCs w:val="20"/>
        </w:rPr>
        <w:t>Če katerokoli od pogodbenih določil je ali postane neveljavno, to ne vpliva na ostala pogodbena določila. Neveljavno določilo se nadomesti z veljavnim, ki mora čim bolj ustrezati namenu, ki ga je želelo doseči neveljavno.</w:t>
      </w:r>
    </w:p>
    <w:p w14:paraId="6F9A5F44"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104595A4" w14:textId="77777777" w:rsidR="00564672" w:rsidRDefault="00564672">
      <w:pPr>
        <w:jc w:val="both"/>
        <w:rPr>
          <w:rFonts w:asciiTheme="minorHAnsi" w:hAnsiTheme="minorHAnsi" w:cstheme="minorHAnsi"/>
          <w:sz w:val="20"/>
          <w:szCs w:val="20"/>
        </w:rPr>
      </w:pPr>
    </w:p>
    <w:p w14:paraId="588A6834"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Ta pogodba je podpisana v šestih</w:t>
      </w:r>
      <w:r>
        <w:rPr>
          <w:rFonts w:asciiTheme="minorHAnsi" w:hAnsiTheme="minorHAnsi" w:cstheme="minorHAnsi"/>
          <w:sz w:val="20"/>
          <w:szCs w:val="20"/>
        </w:rPr>
        <w:t xml:space="preserve"> (6)</w:t>
      </w:r>
      <w:r>
        <w:rPr>
          <w:rFonts w:asciiTheme="minorHAnsi" w:hAnsiTheme="minorHAnsi" w:cstheme="minorHAnsi"/>
          <w:sz w:val="20"/>
          <w:szCs w:val="20"/>
          <w:lang w:val="zh-CN"/>
        </w:rPr>
        <w:t xml:space="preserve"> enak</w:t>
      </w:r>
      <w:r>
        <w:rPr>
          <w:rFonts w:asciiTheme="minorHAnsi" w:hAnsiTheme="minorHAnsi" w:cstheme="minorHAnsi"/>
          <w:sz w:val="20"/>
          <w:szCs w:val="20"/>
        </w:rPr>
        <w:t>ih</w:t>
      </w:r>
      <w:r>
        <w:rPr>
          <w:rFonts w:asciiTheme="minorHAnsi" w:hAnsiTheme="minorHAnsi" w:cstheme="minorHAnsi"/>
          <w:sz w:val="20"/>
          <w:szCs w:val="20"/>
          <w:lang w:val="zh-CN"/>
        </w:rPr>
        <w:t xml:space="preserve"> izvodih, od katerih prejme vsaka pogodbena stranka po </w:t>
      </w:r>
      <w:r>
        <w:rPr>
          <w:rFonts w:asciiTheme="minorHAnsi" w:hAnsiTheme="minorHAnsi" w:cstheme="minorHAnsi"/>
          <w:sz w:val="20"/>
          <w:szCs w:val="20"/>
        </w:rPr>
        <w:t>2</w:t>
      </w:r>
      <w:r>
        <w:rPr>
          <w:rFonts w:asciiTheme="minorHAnsi" w:hAnsiTheme="minorHAnsi" w:cstheme="minorHAnsi"/>
          <w:sz w:val="20"/>
          <w:szCs w:val="20"/>
          <w:lang w:val="zh-CN"/>
        </w:rPr>
        <w:t xml:space="preserve"> (</w:t>
      </w:r>
      <w:r>
        <w:rPr>
          <w:rFonts w:asciiTheme="minorHAnsi" w:hAnsiTheme="minorHAnsi" w:cstheme="minorHAnsi"/>
          <w:sz w:val="20"/>
          <w:szCs w:val="20"/>
        </w:rPr>
        <w:t>dva</w:t>
      </w:r>
      <w:r>
        <w:rPr>
          <w:rFonts w:asciiTheme="minorHAnsi" w:hAnsiTheme="minorHAnsi" w:cstheme="minorHAnsi"/>
          <w:sz w:val="20"/>
          <w:szCs w:val="20"/>
          <w:lang w:val="zh-CN"/>
        </w:rPr>
        <w:t>) izvod</w:t>
      </w:r>
      <w:r>
        <w:rPr>
          <w:rFonts w:asciiTheme="minorHAnsi" w:hAnsiTheme="minorHAnsi" w:cstheme="minorHAnsi"/>
          <w:sz w:val="20"/>
          <w:szCs w:val="20"/>
        </w:rPr>
        <w:t>a</w:t>
      </w:r>
      <w:r>
        <w:rPr>
          <w:rFonts w:asciiTheme="minorHAnsi" w:hAnsiTheme="minorHAnsi" w:cstheme="minorHAnsi"/>
          <w:sz w:val="20"/>
          <w:szCs w:val="20"/>
          <w:lang w:val="zh-CN"/>
        </w:rPr>
        <w:t>. Priloge, ki podrobno opredeljujejo elemente projektne in druge dokumentacije so sestavni del pogodbe.</w:t>
      </w:r>
    </w:p>
    <w:p w14:paraId="50CC7280" w14:textId="77777777" w:rsidR="00564672" w:rsidRDefault="00564672">
      <w:pPr>
        <w:numPr>
          <w:ilvl w:val="12"/>
          <w:numId w:val="0"/>
        </w:numPr>
        <w:jc w:val="both"/>
        <w:rPr>
          <w:rFonts w:asciiTheme="minorHAnsi" w:hAnsiTheme="minorHAnsi" w:cstheme="minorHAnsi"/>
          <w:sz w:val="20"/>
          <w:szCs w:val="20"/>
          <w:lang w:val="zh-CN"/>
        </w:rPr>
      </w:pPr>
    </w:p>
    <w:p w14:paraId="4E5169A6"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244ED448" w14:textId="77777777" w:rsidR="00564672" w:rsidRDefault="00564672">
      <w:pPr>
        <w:rPr>
          <w:rFonts w:asciiTheme="minorHAnsi" w:hAnsiTheme="minorHAnsi" w:cstheme="minorHAnsi"/>
          <w:sz w:val="20"/>
          <w:szCs w:val="20"/>
        </w:rPr>
      </w:pPr>
    </w:p>
    <w:p w14:paraId="7F3292DD" w14:textId="77777777" w:rsidR="00564672" w:rsidRDefault="00814B53">
      <w:pPr>
        <w:jc w:val="both"/>
        <w:rPr>
          <w:rFonts w:ascii="Calibri" w:hAnsi="Calibri"/>
          <w:sz w:val="20"/>
          <w:szCs w:val="20"/>
        </w:rPr>
      </w:pPr>
      <w:r>
        <w:rPr>
          <w:rFonts w:ascii="Calibri" w:hAnsi="Calibri"/>
          <w:sz w:val="20"/>
          <w:szCs w:val="20"/>
        </w:rPr>
        <w:t>Stranke se obvezujejo, da bodo storile vse kar je potrebno za izvršitev te pogodbe in da bodo pri njenem izvrševanju ravnale s skrbnostjo dobrega strokovnjaka.</w:t>
      </w:r>
    </w:p>
    <w:p w14:paraId="523917C7" w14:textId="77777777" w:rsidR="00564672" w:rsidRDefault="00564672">
      <w:pPr>
        <w:jc w:val="both"/>
        <w:rPr>
          <w:rFonts w:asciiTheme="minorHAnsi" w:hAnsiTheme="minorHAnsi" w:cstheme="minorHAnsi"/>
          <w:sz w:val="20"/>
          <w:szCs w:val="20"/>
        </w:rPr>
      </w:pPr>
    </w:p>
    <w:p w14:paraId="735211EB" w14:textId="77777777" w:rsidR="00564672" w:rsidRDefault="00814B53" w:rsidP="00DC2C3F">
      <w:pPr>
        <w:numPr>
          <w:ilvl w:val="0"/>
          <w:numId w:val="5"/>
        </w:numPr>
        <w:ind w:left="426" w:hanging="426"/>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2E866267" w14:textId="77777777" w:rsidR="00564672" w:rsidRDefault="00564672">
      <w:pPr>
        <w:jc w:val="both"/>
        <w:rPr>
          <w:rFonts w:asciiTheme="minorHAnsi" w:hAnsiTheme="minorHAnsi" w:cstheme="minorHAnsi"/>
          <w:color w:val="000000" w:themeColor="text1"/>
          <w:sz w:val="20"/>
          <w:szCs w:val="20"/>
        </w:rPr>
      </w:pPr>
    </w:p>
    <w:p w14:paraId="0DBB33C8" w14:textId="18874D85" w:rsidR="00DC2C3F" w:rsidRDefault="00DC2C3F" w:rsidP="00DC2C3F">
      <w:pPr>
        <w:pStyle w:val="Pripombabesedilo"/>
        <w:jc w:val="both"/>
        <w:rPr>
          <w:rFonts w:asciiTheme="minorHAnsi" w:hAnsiTheme="minorHAnsi" w:cstheme="minorHAnsi"/>
          <w:lang w:val="zh-CN"/>
        </w:rPr>
      </w:pPr>
      <w:r w:rsidRPr="00DC2C3F">
        <w:rPr>
          <w:rFonts w:asciiTheme="minorHAnsi" w:hAnsiTheme="minorHAnsi" w:cstheme="minorHAnsi"/>
          <w:color w:val="000000" w:themeColor="text1"/>
          <w:lang w:val="zh-CN"/>
        </w:rPr>
        <w:t xml:space="preserve">Pogodba prične veljati s podpisom obeh pogodbenih strank, pod pogojem, da </w:t>
      </w:r>
      <w:r w:rsidR="00C549F3">
        <w:rPr>
          <w:rFonts w:asciiTheme="minorHAnsi" w:hAnsiTheme="minorHAnsi" w:cstheme="minorHAnsi"/>
          <w:color w:val="000000" w:themeColor="text1"/>
        </w:rPr>
        <w:t>izvajalec</w:t>
      </w:r>
      <w:r w:rsidRPr="00DC2C3F">
        <w:rPr>
          <w:rFonts w:asciiTheme="minorHAnsi" w:hAnsiTheme="minorHAnsi" w:cstheme="minorHAnsi"/>
          <w:color w:val="000000" w:themeColor="text1"/>
          <w:lang w:val="zh-CN"/>
        </w:rPr>
        <w:t xml:space="preserve"> v predpisanem roku predloži garancijo za dobro izvedbo pogodbenih obveznosti. Pogodba velja do izpolnitve vseh pogodbenih obveznosti. </w:t>
      </w:r>
      <w:r>
        <w:rPr>
          <w:rFonts w:asciiTheme="minorHAnsi" w:hAnsiTheme="minorHAnsi" w:cstheme="minorHAnsi"/>
        </w:rPr>
        <w:t xml:space="preserve">Zaključek izvedbe projekta je </w:t>
      </w:r>
      <w:r>
        <w:rPr>
          <w:rFonts w:asciiTheme="minorHAnsi" w:hAnsiTheme="minorHAnsi" w:cstheme="minorHAnsi"/>
          <w:lang w:val="zh-CN"/>
        </w:rPr>
        <w:t>dan p</w:t>
      </w:r>
      <w:proofErr w:type="spellStart"/>
      <w:r>
        <w:rPr>
          <w:rFonts w:asciiTheme="minorHAnsi" w:hAnsiTheme="minorHAnsi" w:cstheme="minorHAnsi"/>
        </w:rPr>
        <w:t>ravnomočnosti</w:t>
      </w:r>
      <w:proofErr w:type="spellEnd"/>
      <w:r>
        <w:rPr>
          <w:rFonts w:asciiTheme="minorHAnsi" w:hAnsiTheme="minorHAnsi" w:cstheme="minorHAnsi"/>
        </w:rPr>
        <w:t xml:space="preserve"> pridobljenega </w:t>
      </w:r>
      <w:r>
        <w:rPr>
          <w:rFonts w:asciiTheme="minorHAnsi" w:hAnsiTheme="minorHAnsi" w:cstheme="minorHAnsi"/>
          <w:lang w:val="zh-CN"/>
        </w:rPr>
        <w:t>uporabnega dovoljenja</w:t>
      </w:r>
      <w:r>
        <w:rPr>
          <w:rFonts w:asciiTheme="minorHAnsi" w:hAnsiTheme="minorHAnsi" w:cstheme="minorHAnsi"/>
        </w:rPr>
        <w:t xml:space="preserve"> in primopredaje objekta.</w:t>
      </w:r>
    </w:p>
    <w:p w14:paraId="7479D0F9" w14:textId="7BF76E6C" w:rsidR="00564672" w:rsidRDefault="00564672">
      <w:pPr>
        <w:pStyle w:val="Pripombabesedilo"/>
        <w:jc w:val="both"/>
        <w:rPr>
          <w:rFonts w:asciiTheme="minorHAnsi" w:hAnsiTheme="minorHAnsi" w:cstheme="minorHAnsi"/>
          <w:lang w:val="zh-CN"/>
        </w:rPr>
      </w:pPr>
    </w:p>
    <w:p w14:paraId="0052CC35" w14:textId="77777777" w:rsidR="00564672" w:rsidRDefault="00564672">
      <w:pPr>
        <w:numPr>
          <w:ilvl w:val="12"/>
          <w:numId w:val="0"/>
        </w:numPr>
        <w:jc w:val="both"/>
        <w:rPr>
          <w:rFonts w:asciiTheme="minorHAnsi" w:hAnsiTheme="minorHAnsi" w:cstheme="minorHAnsi"/>
          <w:sz w:val="20"/>
          <w:szCs w:val="20"/>
        </w:rPr>
      </w:pPr>
    </w:p>
    <w:p w14:paraId="0370C887"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lastRenderedPageBreak/>
        <w:t xml:space="preserve">Če </w:t>
      </w:r>
      <w:r>
        <w:rPr>
          <w:rFonts w:asciiTheme="minorHAnsi" w:hAnsiTheme="minorHAnsi" w:cstheme="minorHAnsi"/>
          <w:sz w:val="20"/>
          <w:szCs w:val="20"/>
        </w:rPr>
        <w:t>izvajalec</w:t>
      </w:r>
      <w:r>
        <w:rPr>
          <w:rFonts w:asciiTheme="minorHAnsi" w:hAnsiTheme="minorHAnsi" w:cstheme="minorHAnsi"/>
          <w:sz w:val="20"/>
          <w:szCs w:val="20"/>
          <w:lang w:val="zh-CN"/>
        </w:rPr>
        <w:t xml:space="preserve"> dokumentov iz prejšnjega </w:t>
      </w:r>
      <w:r>
        <w:rPr>
          <w:rFonts w:asciiTheme="minorHAnsi" w:hAnsiTheme="minorHAnsi" w:cstheme="minorHAnsi"/>
          <w:sz w:val="20"/>
          <w:szCs w:val="20"/>
        </w:rPr>
        <w:t>odstavka</w:t>
      </w:r>
      <w:r>
        <w:rPr>
          <w:rFonts w:asciiTheme="minorHAnsi" w:hAnsiTheme="minorHAnsi" w:cstheme="minorHAnsi"/>
          <w:sz w:val="20"/>
          <w:szCs w:val="20"/>
          <w:lang w:val="zh-CN"/>
        </w:rPr>
        <w:t xml:space="preserve"> ne izroči v 1</w:t>
      </w:r>
      <w:r>
        <w:rPr>
          <w:rFonts w:asciiTheme="minorHAnsi" w:hAnsiTheme="minorHAnsi" w:cstheme="minorHAnsi"/>
          <w:sz w:val="20"/>
          <w:szCs w:val="20"/>
        </w:rPr>
        <w:t>5</w:t>
      </w:r>
      <w:r>
        <w:rPr>
          <w:rFonts w:asciiTheme="minorHAnsi" w:hAnsiTheme="minorHAnsi" w:cstheme="minorHAnsi"/>
          <w:sz w:val="20"/>
          <w:szCs w:val="20"/>
          <w:lang w:val="zh-CN"/>
        </w:rPr>
        <w:t xml:space="preserve"> (</w:t>
      </w:r>
      <w:r>
        <w:rPr>
          <w:rFonts w:asciiTheme="minorHAnsi" w:hAnsiTheme="minorHAnsi" w:cstheme="minorHAnsi"/>
          <w:sz w:val="20"/>
          <w:szCs w:val="20"/>
        </w:rPr>
        <w:t>petnajstih</w:t>
      </w:r>
      <w:r>
        <w:rPr>
          <w:rFonts w:asciiTheme="minorHAnsi" w:hAnsiTheme="minorHAnsi" w:cstheme="minorHAnsi"/>
          <w:sz w:val="20"/>
          <w:szCs w:val="20"/>
          <w:lang w:val="zh-CN"/>
        </w:rPr>
        <w:t>) dneh po podpisu pogodbe, se šteje, da ta pogodba ni sklenjena.</w:t>
      </w:r>
    </w:p>
    <w:p w14:paraId="18C98A29" w14:textId="77777777" w:rsidR="00564672" w:rsidRDefault="00564672">
      <w:pPr>
        <w:jc w:val="both"/>
        <w:rPr>
          <w:rFonts w:asciiTheme="minorHAnsi" w:hAnsiTheme="minorHAnsi" w:cstheme="minorHAnsi"/>
          <w:sz w:val="20"/>
          <w:szCs w:val="20"/>
        </w:rPr>
      </w:pPr>
    </w:p>
    <w:p w14:paraId="60068927" w14:textId="77777777" w:rsidR="00661510" w:rsidRDefault="00661510">
      <w:pPr>
        <w:jc w:val="both"/>
        <w:rPr>
          <w:rFonts w:asciiTheme="minorHAnsi" w:hAnsiTheme="minorHAnsi" w:cstheme="minorHAnsi"/>
          <w:sz w:val="20"/>
          <w:szCs w:val="20"/>
        </w:rPr>
      </w:pPr>
    </w:p>
    <w:p w14:paraId="06C601B4" w14:textId="77777777" w:rsidR="00564672" w:rsidRDefault="00564672">
      <w:pPr>
        <w:jc w:val="both"/>
        <w:rPr>
          <w:rFonts w:asciiTheme="minorHAnsi" w:hAnsiTheme="minorHAnsi" w:cstheme="minorHAnsi"/>
          <w:sz w:val="20"/>
          <w:szCs w:val="20"/>
        </w:rPr>
      </w:pPr>
    </w:p>
    <w:tbl>
      <w:tblPr>
        <w:tblW w:w="9784" w:type="dxa"/>
        <w:tblLayout w:type="fixed"/>
        <w:tblCellMar>
          <w:left w:w="70" w:type="dxa"/>
          <w:right w:w="70" w:type="dxa"/>
        </w:tblCellMar>
        <w:tblLook w:val="04A0" w:firstRow="1" w:lastRow="0" w:firstColumn="1" w:lastColumn="0" w:noHBand="0" w:noVBand="1"/>
      </w:tblPr>
      <w:tblGrid>
        <w:gridCol w:w="4039"/>
        <w:gridCol w:w="2057"/>
        <w:gridCol w:w="3688"/>
      </w:tblGrid>
      <w:tr w:rsidR="00564672" w14:paraId="4332E3F6" w14:textId="77777777">
        <w:trPr>
          <w:trHeight w:val="250"/>
        </w:trPr>
        <w:tc>
          <w:tcPr>
            <w:tcW w:w="4039" w:type="dxa"/>
          </w:tcPr>
          <w:p w14:paraId="753C0987" w14:textId="466E6F13"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0846251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462516"/>
            <w:r>
              <w:rPr>
                <w:rFonts w:asciiTheme="minorHAnsi" w:hAnsiTheme="minorHAnsi" w:cstheme="minorHAnsi"/>
                <w:sz w:val="20"/>
                <w:szCs w:val="20"/>
                <w:lang w:eastAsia="en-US"/>
              </w:rPr>
              <w:t>,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353531738"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53531738"/>
          </w:p>
        </w:tc>
        <w:tc>
          <w:tcPr>
            <w:tcW w:w="2057" w:type="dxa"/>
          </w:tcPr>
          <w:p w14:paraId="1B466BE8"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7A655B4" w14:textId="72D4D336"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 Mariboru,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21597171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215971717"/>
            <w:r>
              <w:rPr>
                <w:rFonts w:asciiTheme="minorHAnsi" w:hAnsiTheme="minorHAnsi" w:cstheme="minorHAnsi"/>
                <w:sz w:val="20"/>
                <w:szCs w:val="20"/>
                <w:lang w:eastAsia="en-US"/>
              </w:rPr>
              <w:t xml:space="preserve"> </w:t>
            </w:r>
          </w:p>
        </w:tc>
      </w:tr>
      <w:tr w:rsidR="00564672" w14:paraId="0E5515EB" w14:textId="77777777">
        <w:trPr>
          <w:trHeight w:val="250"/>
        </w:trPr>
        <w:tc>
          <w:tcPr>
            <w:tcW w:w="4039" w:type="dxa"/>
          </w:tcPr>
          <w:p w14:paraId="12601AB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0BEE1A8E"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87D69EA" w14:textId="77777777" w:rsidR="00564672" w:rsidRDefault="00564672">
            <w:pPr>
              <w:numPr>
                <w:ilvl w:val="12"/>
                <w:numId w:val="0"/>
              </w:numPr>
              <w:spacing w:line="256" w:lineRule="auto"/>
              <w:rPr>
                <w:rFonts w:asciiTheme="minorHAnsi" w:hAnsiTheme="minorHAnsi" w:cstheme="minorHAnsi"/>
                <w:b/>
                <w:sz w:val="20"/>
                <w:szCs w:val="20"/>
                <w:lang w:eastAsia="en-US"/>
              </w:rPr>
            </w:pPr>
          </w:p>
        </w:tc>
      </w:tr>
      <w:tr w:rsidR="00564672" w14:paraId="1EAC6F03" w14:textId="77777777">
        <w:trPr>
          <w:trHeight w:val="1753"/>
        </w:trPr>
        <w:tc>
          <w:tcPr>
            <w:tcW w:w="4039" w:type="dxa"/>
          </w:tcPr>
          <w:p w14:paraId="71369F0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Izvajalec:</w:t>
            </w:r>
          </w:p>
          <w:permStart w:id="291250768" w:edGrp="everyone"/>
          <w:p w14:paraId="577FB465" w14:textId="77777777" w:rsidR="00564672" w:rsidRDefault="00814B53">
            <w:pPr>
              <w:pStyle w:val="Brezrazmikov"/>
              <w:spacing w:line="256" w:lineRule="auto"/>
              <w:rPr>
                <w:rFonts w:asciiTheme="minorHAnsi" w:hAnsiTheme="minorHAnsi" w:cstheme="minorHAnsi"/>
                <w:sz w:val="20"/>
                <w:szCs w:val="20"/>
                <w:lang w:val="sl-SI"/>
              </w:rPr>
            </w:pPr>
            <w:r>
              <w:rPr>
                <w:rFonts w:cs="Calibri"/>
                <w:bCs/>
                <w:iCs/>
                <w:sz w:val="20"/>
                <w:szCs w:val="20"/>
              </w:rPr>
              <w:fldChar w:fldCharType="begin">
                <w:ffData>
                  <w:name w:val="Besedilo12"/>
                  <w:enabled/>
                  <w:calcOnExit w:val="0"/>
                  <w:textInput/>
                </w:ffData>
              </w:fldChar>
            </w:r>
            <w:r w:rsidRPr="00DA7C3E">
              <w:rPr>
                <w:rFonts w:cs="Calibri"/>
                <w:bCs/>
                <w:iCs/>
                <w:sz w:val="20"/>
                <w:szCs w:val="20"/>
                <w:lang w:val="sv-SE"/>
              </w:rPr>
              <w:instrText xml:space="preserve"> FORMTEXT </w:instrText>
            </w:r>
            <w:r>
              <w:rPr>
                <w:rFonts w:cs="Calibri"/>
                <w:bCs/>
                <w:iCs/>
                <w:sz w:val="20"/>
                <w:szCs w:val="20"/>
              </w:rPr>
            </w:r>
            <w:r>
              <w:rPr>
                <w:rFonts w:cs="Calibri"/>
                <w:bCs/>
                <w:iCs/>
                <w:sz w:val="20"/>
                <w:szCs w:val="20"/>
              </w:rPr>
              <w:fldChar w:fldCharType="separate"/>
            </w:r>
            <w:r w:rsidRPr="00DA7C3E">
              <w:rPr>
                <w:rFonts w:cs="Calibri"/>
                <w:bCs/>
                <w:iCs/>
                <w:sz w:val="20"/>
                <w:szCs w:val="20"/>
                <w:lang w:val="sv-SE"/>
              </w:rPr>
              <w:t>     </w:t>
            </w:r>
            <w:r>
              <w:rPr>
                <w:rFonts w:cs="Calibri"/>
                <w:bCs/>
                <w:iCs/>
                <w:sz w:val="20"/>
                <w:szCs w:val="20"/>
              </w:rPr>
              <w:fldChar w:fldCharType="end"/>
            </w:r>
            <w:permEnd w:id="291250768"/>
          </w:p>
          <w:p w14:paraId="59387369" w14:textId="77777777" w:rsidR="00564672" w:rsidRDefault="00814B53">
            <w:pPr>
              <w:pStyle w:val="Brezrazmikov"/>
              <w:spacing w:line="256" w:lineRule="auto"/>
              <w:rPr>
                <w:rFonts w:asciiTheme="minorHAnsi" w:hAnsiTheme="minorHAnsi" w:cstheme="minorHAnsi"/>
                <w:sz w:val="20"/>
                <w:szCs w:val="20"/>
                <w:lang w:val="sl-SI"/>
              </w:rPr>
            </w:pPr>
            <w:r>
              <w:rPr>
                <w:rFonts w:asciiTheme="minorHAnsi" w:hAnsiTheme="minorHAnsi" w:cstheme="minorHAnsi"/>
                <w:sz w:val="20"/>
                <w:szCs w:val="20"/>
                <w:lang w:val="sl-SI"/>
              </w:rPr>
              <w:t>Direktor(ica) / Prokurist(</w:t>
            </w:r>
            <w:proofErr w:type="spellStart"/>
            <w:r>
              <w:rPr>
                <w:rFonts w:asciiTheme="minorHAnsi" w:hAnsiTheme="minorHAnsi" w:cstheme="minorHAnsi"/>
                <w:sz w:val="20"/>
                <w:szCs w:val="20"/>
                <w:lang w:val="sl-SI"/>
              </w:rPr>
              <w:t>ka</w:t>
            </w:r>
            <w:proofErr w:type="spellEnd"/>
            <w:r>
              <w:rPr>
                <w:rFonts w:asciiTheme="minorHAnsi" w:hAnsiTheme="minorHAnsi" w:cstheme="minorHAnsi"/>
                <w:sz w:val="20"/>
                <w:szCs w:val="20"/>
                <w:lang w:val="sl-SI"/>
              </w:rPr>
              <w:t>)</w:t>
            </w:r>
          </w:p>
          <w:permStart w:id="67246241" w:edGrp="everyone"/>
          <w:p w14:paraId="65B0727C" w14:textId="77777777" w:rsidR="00564672" w:rsidRDefault="00814B53">
            <w:pPr>
              <w:numPr>
                <w:ilvl w:val="12"/>
                <w:numId w:val="0"/>
              </w:numPr>
              <w:spacing w:line="256" w:lineRule="auto"/>
              <w:rPr>
                <w:rFonts w:asciiTheme="minorHAnsi" w:hAnsiTheme="minorHAnsi" w:cstheme="minorHAnsi"/>
                <w:sz w:val="20"/>
                <w:szCs w:val="20"/>
                <w:lang w:eastAsia="en-US"/>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67246241"/>
          </w:p>
          <w:p w14:paraId="3D24FC1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4EE8515A"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185D6B7" w14:textId="77777777" w:rsidR="00564672" w:rsidRDefault="00814B53">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Naročnik:</w:t>
            </w:r>
          </w:p>
          <w:p w14:paraId="468B0F55" w14:textId="77777777"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Univerza v Mariboru</w:t>
            </w:r>
          </w:p>
          <w:p w14:paraId="5FD81C73" w14:textId="77777777"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Rektor</w:t>
            </w:r>
          </w:p>
          <w:p w14:paraId="00C84930" w14:textId="36BCB428" w:rsidR="00564672" w:rsidRDefault="00814B53" w:rsidP="00986F32">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prof. dr. Zdravko Kačič</w:t>
            </w:r>
          </w:p>
        </w:tc>
      </w:tr>
      <w:tr w:rsidR="00564672" w14:paraId="524CDEFD" w14:textId="77777777">
        <w:trPr>
          <w:trHeight w:val="2002"/>
        </w:trPr>
        <w:tc>
          <w:tcPr>
            <w:tcW w:w="4039" w:type="dxa"/>
          </w:tcPr>
          <w:p w14:paraId="582B7EE3" w14:textId="77777777" w:rsidR="00564672" w:rsidRDefault="00564672">
            <w:pPr>
              <w:pStyle w:val="Brezrazmikov"/>
              <w:spacing w:line="256" w:lineRule="auto"/>
              <w:rPr>
                <w:rFonts w:asciiTheme="minorHAnsi" w:hAnsiTheme="minorHAnsi" w:cstheme="minorHAnsi"/>
                <w:sz w:val="20"/>
                <w:szCs w:val="20"/>
                <w:lang w:val="sl-SI"/>
              </w:rPr>
            </w:pPr>
          </w:p>
        </w:tc>
        <w:tc>
          <w:tcPr>
            <w:tcW w:w="2057" w:type="dxa"/>
          </w:tcPr>
          <w:p w14:paraId="17AFA3AB"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45CEC58" w14:textId="77777777" w:rsidR="00564672" w:rsidRPr="00DA7C3E" w:rsidRDefault="00814B53">
            <w:pPr>
              <w:pStyle w:val="Brezrazmikov"/>
              <w:spacing w:line="256" w:lineRule="auto"/>
              <w:rPr>
                <w:rFonts w:eastAsia="Times New Roman" w:cs="Tahoma"/>
                <w:b/>
                <w:bCs/>
                <w:sz w:val="20"/>
                <w:szCs w:val="20"/>
                <w:lang w:val="sv-SE"/>
              </w:rPr>
            </w:pPr>
            <w:r w:rsidRPr="00DA7C3E">
              <w:rPr>
                <w:rFonts w:eastAsia="Times New Roman" w:cs="Tahoma"/>
                <w:b/>
                <w:bCs/>
                <w:sz w:val="20"/>
                <w:szCs w:val="20"/>
                <w:lang w:val="sv-SE"/>
              </w:rPr>
              <w:t>Uporabnik in plačnik:</w:t>
            </w:r>
          </w:p>
          <w:p w14:paraId="089D3EDD" w14:textId="77777777" w:rsidR="00E4530A" w:rsidRDefault="00E4530A" w:rsidP="00E4530A">
            <w:pPr>
              <w:numPr>
                <w:ilvl w:val="12"/>
                <w:numId w:val="0"/>
              </w:numPr>
              <w:rPr>
                <w:rFonts w:asciiTheme="minorHAnsi" w:hAnsiTheme="minorHAnsi" w:cstheme="minorHAnsi"/>
                <w:i/>
                <w:sz w:val="20"/>
              </w:rPr>
            </w:pPr>
            <w:r>
              <w:rPr>
                <w:rFonts w:asciiTheme="minorHAnsi" w:hAnsiTheme="minorHAnsi" w:cstheme="minorHAnsi"/>
                <w:sz w:val="20"/>
              </w:rPr>
              <w:t>Univerza v Mariboru</w:t>
            </w:r>
          </w:p>
          <w:p w14:paraId="1381501F" w14:textId="77777777" w:rsidR="00E4530A" w:rsidRPr="00DA7C3E" w:rsidRDefault="00E4530A" w:rsidP="00E4530A">
            <w:pPr>
              <w:pStyle w:val="Brezrazmikov"/>
              <w:rPr>
                <w:rFonts w:eastAsia="Times New Roman" w:cs="Tahoma"/>
                <w:sz w:val="20"/>
                <w:szCs w:val="20"/>
                <w:lang w:val="sv-SE"/>
              </w:rPr>
            </w:pPr>
            <w:r w:rsidRPr="00DA7C3E">
              <w:rPr>
                <w:rFonts w:eastAsia="Times New Roman" w:cs="Tahoma"/>
                <w:sz w:val="20"/>
                <w:szCs w:val="20"/>
                <w:lang w:val="sv-SE"/>
              </w:rPr>
              <w:t>Fakulteta za elektrotehniko, računalnštvo in informatiko</w:t>
            </w:r>
          </w:p>
          <w:p w14:paraId="62EB72B3" w14:textId="77777777" w:rsidR="00E4530A" w:rsidRPr="00DA7C3E" w:rsidRDefault="00E4530A" w:rsidP="00E4530A">
            <w:pPr>
              <w:pStyle w:val="Brezrazmikov"/>
              <w:rPr>
                <w:rFonts w:eastAsia="Times New Roman" w:cs="Tahoma"/>
                <w:sz w:val="20"/>
                <w:szCs w:val="20"/>
                <w:lang w:val="sv-SE"/>
              </w:rPr>
            </w:pPr>
          </w:p>
          <w:p w14:paraId="7D9C3B21" w14:textId="77777777" w:rsidR="00E4530A" w:rsidRDefault="00E4530A" w:rsidP="00E4530A">
            <w:pPr>
              <w:pStyle w:val="Brezrazmikov"/>
              <w:rPr>
                <w:rFonts w:eastAsia="Times New Roman" w:cs="Tahoma"/>
                <w:sz w:val="20"/>
                <w:szCs w:val="20"/>
              </w:rPr>
            </w:pPr>
            <w:proofErr w:type="spellStart"/>
            <w:r>
              <w:rPr>
                <w:rFonts w:eastAsia="Times New Roman" w:cs="Tahoma"/>
                <w:sz w:val="20"/>
                <w:szCs w:val="20"/>
              </w:rPr>
              <w:t>Dekan</w:t>
            </w:r>
            <w:proofErr w:type="spellEnd"/>
          </w:p>
          <w:p w14:paraId="6D9555B9" w14:textId="77777777" w:rsidR="00E4530A" w:rsidRDefault="00E4530A" w:rsidP="00E4530A">
            <w:pPr>
              <w:pStyle w:val="Brezrazmikov"/>
              <w:rPr>
                <w:rFonts w:eastAsia="Times New Roman" w:cs="Tahoma"/>
                <w:sz w:val="20"/>
                <w:szCs w:val="20"/>
              </w:rPr>
            </w:pPr>
            <w:r>
              <w:rPr>
                <w:rFonts w:eastAsia="Times New Roman" w:cs="Tahoma"/>
                <w:sz w:val="20"/>
                <w:szCs w:val="20"/>
              </w:rPr>
              <w:t>prof. dr. Gorazd Štumberger</w:t>
            </w:r>
          </w:p>
          <w:p w14:paraId="30FF6EDD" w14:textId="77777777" w:rsidR="00564672" w:rsidRDefault="00564672">
            <w:pPr>
              <w:pStyle w:val="Brezrazmikov"/>
              <w:spacing w:line="256" w:lineRule="auto"/>
              <w:rPr>
                <w:rFonts w:asciiTheme="minorHAnsi" w:hAnsiTheme="minorHAnsi" w:cstheme="minorHAnsi"/>
                <w:sz w:val="20"/>
                <w:szCs w:val="20"/>
                <w:lang w:val="sl-SI"/>
              </w:rPr>
            </w:pPr>
          </w:p>
        </w:tc>
      </w:tr>
    </w:tbl>
    <w:p w14:paraId="5AE34E2E"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3DBE6056"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6BD6EB8D"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2FD27385"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0BB4E45F" w14:textId="77777777" w:rsidR="009211FC" w:rsidRDefault="009211FC" w:rsidP="00986F32">
      <w:pPr>
        <w:pStyle w:val="Glava"/>
        <w:tabs>
          <w:tab w:val="left" w:pos="708"/>
        </w:tabs>
        <w:spacing w:before="120"/>
        <w:jc w:val="both"/>
        <w:rPr>
          <w:rFonts w:asciiTheme="minorHAnsi" w:hAnsiTheme="minorHAnsi" w:cstheme="minorHAnsi"/>
          <w:sz w:val="20"/>
          <w:szCs w:val="18"/>
        </w:rPr>
      </w:pPr>
    </w:p>
    <w:p w14:paraId="6A136D6B" w14:textId="37A68E7B" w:rsidR="00564672" w:rsidRDefault="00814B53" w:rsidP="00986F32">
      <w:pPr>
        <w:pStyle w:val="Glava"/>
        <w:tabs>
          <w:tab w:val="left" w:pos="708"/>
        </w:tabs>
        <w:spacing w:before="120"/>
        <w:jc w:val="both"/>
        <w:rPr>
          <w:rFonts w:asciiTheme="minorHAnsi" w:hAnsiTheme="minorHAnsi" w:cstheme="minorHAnsi"/>
          <w:sz w:val="22"/>
          <w:szCs w:val="20"/>
        </w:rPr>
      </w:pPr>
      <w:r>
        <w:rPr>
          <w:rFonts w:asciiTheme="minorHAnsi" w:hAnsiTheme="minorHAnsi" w:cstheme="minorHAnsi"/>
          <w:sz w:val="20"/>
          <w:szCs w:val="18"/>
        </w:rPr>
        <w:t>Priloge:</w:t>
      </w:r>
    </w:p>
    <w:p w14:paraId="06599617"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Calibri" w:hAnsi="Calibri" w:cs="Calibri"/>
          <w:bCs/>
          <w:sz w:val="20"/>
          <w:szCs w:val="20"/>
        </w:rPr>
        <w:t>Priloga 1: Ponudbeni predračun</w:t>
      </w:r>
    </w:p>
    <w:p w14:paraId="35DF9944"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 xml:space="preserve">Priloga 2: Zavarovanje za dobro izvedbo pogodbenih obveznosti </w:t>
      </w:r>
    </w:p>
    <w:p w14:paraId="5E07A649" w14:textId="19B5AE93"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Priloga 3: Dokazil</w:t>
      </w:r>
      <w:r w:rsidR="00002141">
        <w:rPr>
          <w:rFonts w:asciiTheme="minorHAnsi" w:hAnsiTheme="minorHAnsi" w:cstheme="minorHAnsi"/>
          <w:bCs/>
          <w:sz w:val="20"/>
          <w:szCs w:val="20"/>
        </w:rPr>
        <w:t>a</w:t>
      </w:r>
      <w:r>
        <w:rPr>
          <w:rFonts w:asciiTheme="minorHAnsi" w:hAnsiTheme="minorHAnsi" w:cstheme="minorHAnsi"/>
          <w:bCs/>
          <w:sz w:val="20"/>
          <w:szCs w:val="20"/>
          <w:lang w:val="zh-CN"/>
        </w:rPr>
        <w:t xml:space="preserve"> o zavarovanju projektantsk</w:t>
      </w:r>
      <w:r w:rsidR="00002141">
        <w:rPr>
          <w:rFonts w:asciiTheme="minorHAnsi" w:hAnsiTheme="minorHAnsi" w:cstheme="minorHAnsi"/>
          <w:bCs/>
          <w:sz w:val="20"/>
          <w:szCs w:val="20"/>
        </w:rPr>
        <w:t>ih</w:t>
      </w:r>
      <w:r>
        <w:rPr>
          <w:rFonts w:asciiTheme="minorHAnsi" w:hAnsiTheme="minorHAnsi" w:cstheme="minorHAnsi"/>
          <w:bCs/>
          <w:sz w:val="20"/>
          <w:szCs w:val="20"/>
          <w:lang w:val="zh-CN"/>
        </w:rPr>
        <w:t xml:space="preserve"> odgovornosti</w:t>
      </w:r>
    </w:p>
    <w:p w14:paraId="66831D87" w14:textId="77777777" w:rsidR="00564672" w:rsidRDefault="00814B53">
      <w:pPr>
        <w:pStyle w:val="Glava"/>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Priloga 4: Terminski plan</w:t>
      </w:r>
    </w:p>
    <w:sectPr w:rsidR="00564672">
      <w:headerReference w:type="default" r:id="rId48"/>
      <w:footerReference w:type="even" r:id="rId49"/>
      <w:footerReference w:type="default" r:id="rId50"/>
      <w:headerReference w:type="first" r:id="rId51"/>
      <w:pgSz w:w="11906" w:h="16838"/>
      <w:pgMar w:top="1418" w:right="1418" w:bottom="1418" w:left="1418"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A406A8" w16cex:dateUtc="2025-01-24T07:05:00Z"/>
  <w16cex:commentExtensible w16cex:durableId="70AA3F19" w16cex:dateUtc="2025-01-24T07:29:00Z"/>
  <w16cex:commentExtensible w16cex:durableId="14D76EA0" w16cex:dateUtc="2025-01-24T11:40:00Z"/>
  <w16cex:commentExtensible w16cex:durableId="051C6AC2" w16cex:dateUtc="2025-01-24T07:30:00Z"/>
  <w16cex:commentExtensible w16cex:durableId="6D6A7FB4" w16cex:dateUtc="2025-01-24T07:32:00Z"/>
  <w16cex:commentExtensible w16cex:durableId="383A6F0A" w16cex:dateUtc="2025-01-24T07:33:00Z"/>
  <w16cex:commentExtensible w16cex:durableId="7D1D0ADB" w16cex:dateUtc="2025-01-24T11:38:00Z"/>
  <w16cex:commentExtensible w16cex:durableId="6E364992" w16cex:dateUtc="2025-01-24T07:36:00Z"/>
  <w16cex:commentExtensible w16cex:durableId="19A32A70" w16cex:dateUtc="2025-01-24T08:09:00Z"/>
  <w16cex:commentExtensible w16cex:durableId="64785ECC" w16cex:dateUtc="2025-01-24T07:3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99AB48" w14:textId="77777777" w:rsidR="00A378E7" w:rsidRDefault="00A378E7">
      <w:r>
        <w:separator/>
      </w:r>
    </w:p>
  </w:endnote>
  <w:endnote w:type="continuationSeparator" w:id="0">
    <w:p w14:paraId="45E23059" w14:textId="77777777" w:rsidR="00A378E7" w:rsidRDefault="00A37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09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00"/>
    <w:family w:val="roman"/>
    <w:pitch w:val="variable"/>
    <w:sig w:usb0="A00002EF" w:usb1="4000004B" w:usb2="00000000" w:usb3="00000000" w:csb0="000000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EE"/>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B0DB1E" w14:textId="77777777" w:rsidR="00236321" w:rsidRDefault="00236321">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5D2D9C3" w14:textId="77777777" w:rsidR="00236321" w:rsidRDefault="00236321">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39E4A0" w14:textId="5E8E04A8" w:rsidR="00236321" w:rsidRDefault="00236321">
    <w:pPr>
      <w:pStyle w:val="Noga"/>
      <w:pBdr>
        <w:top w:val="single" w:sz="4" w:space="1" w:color="auto"/>
      </w:pBdr>
      <w:rPr>
        <w:rFonts w:ascii="Calibri" w:hAnsi="Calibri" w:cs="Calibri"/>
        <w:sz w:val="16"/>
        <w:szCs w:val="16"/>
      </w:rPr>
    </w:pPr>
    <w:r>
      <w:rPr>
        <w:sz w:val="16"/>
        <w:szCs w:val="16"/>
      </w:rPr>
      <w:tab/>
    </w:r>
    <w:r>
      <w:rPr>
        <w:sz w:val="16"/>
        <w:szCs w:val="16"/>
      </w:rPr>
      <w:tab/>
    </w:r>
    <w:r>
      <w:rPr>
        <w:rFonts w:asciiTheme="minorHAnsi" w:hAnsiTheme="minorHAnsi" w:cstheme="minorHAnsi"/>
        <w:sz w:val="16"/>
        <w:szCs w:val="16"/>
      </w:rPr>
      <w:t xml:space="preserve">stran </w:t>
    </w:r>
    <w:r>
      <w:rPr>
        <w:rFonts w:asciiTheme="minorHAnsi" w:hAnsiTheme="minorHAnsi" w:cstheme="minorHAnsi"/>
        <w:sz w:val="16"/>
        <w:szCs w:val="16"/>
      </w:rPr>
      <w:fldChar w:fldCharType="begin"/>
    </w:r>
    <w:r>
      <w:rPr>
        <w:rFonts w:asciiTheme="minorHAnsi" w:hAnsiTheme="minorHAnsi" w:cstheme="minorHAnsi"/>
        <w:sz w:val="16"/>
        <w:szCs w:val="16"/>
      </w:rPr>
      <w:instrText xml:space="preserve"> PAGE  \* Arabic  \* MERGEFORMAT </w:instrText>
    </w:r>
    <w:r>
      <w:rPr>
        <w:rFonts w:asciiTheme="minorHAnsi" w:hAnsiTheme="minorHAnsi" w:cstheme="minorHAnsi"/>
        <w:sz w:val="16"/>
        <w:szCs w:val="16"/>
      </w:rPr>
      <w:fldChar w:fldCharType="separate"/>
    </w:r>
    <w:r>
      <w:rPr>
        <w:rFonts w:asciiTheme="minorHAnsi" w:hAnsiTheme="minorHAnsi" w:cstheme="minorHAnsi"/>
        <w:sz w:val="16"/>
        <w:szCs w:val="16"/>
      </w:rPr>
      <w:t>16</w:t>
    </w:r>
    <w:r>
      <w:rPr>
        <w:rFonts w:asciiTheme="minorHAnsi" w:hAnsiTheme="minorHAnsi" w:cstheme="minorHAnsi"/>
        <w:sz w:val="16"/>
        <w:szCs w:val="16"/>
      </w:rPr>
      <w:fldChar w:fldCharType="end"/>
    </w:r>
    <w:r>
      <w:rPr>
        <w:rFonts w:asciiTheme="minorHAnsi" w:hAnsiTheme="minorHAnsi" w:cstheme="minorHAnsi"/>
        <w:sz w:val="16"/>
        <w:szCs w:val="16"/>
      </w:rPr>
      <w:t>/</w:t>
    </w:r>
    <w:r>
      <w:rPr>
        <w:rFonts w:asciiTheme="minorHAnsi" w:hAnsiTheme="minorHAnsi" w:cstheme="minorHAnsi"/>
        <w:sz w:val="16"/>
        <w:szCs w:val="16"/>
      </w:rPr>
      <w:fldChar w:fldCharType="begin"/>
    </w:r>
    <w:r>
      <w:rPr>
        <w:rFonts w:asciiTheme="minorHAnsi" w:hAnsiTheme="minorHAnsi" w:cstheme="minorHAnsi"/>
        <w:sz w:val="16"/>
        <w:szCs w:val="16"/>
      </w:rPr>
      <w:instrText xml:space="preserve"> NUMPAGES  \* Arabic  \* MERGEFORMAT </w:instrText>
    </w:r>
    <w:r>
      <w:rPr>
        <w:rFonts w:asciiTheme="minorHAnsi" w:hAnsiTheme="minorHAnsi" w:cstheme="minorHAnsi"/>
        <w:sz w:val="16"/>
        <w:szCs w:val="16"/>
      </w:rPr>
      <w:fldChar w:fldCharType="separate"/>
    </w:r>
    <w:r>
      <w:rPr>
        <w:rFonts w:asciiTheme="minorHAnsi" w:hAnsiTheme="minorHAnsi" w:cstheme="minorHAnsi"/>
        <w:sz w:val="16"/>
        <w:szCs w:val="16"/>
      </w:rPr>
      <w:t>19</w:t>
    </w:r>
    <w:r>
      <w:rPr>
        <w:rFonts w:asciiTheme="minorHAnsi" w:hAnsiTheme="minorHAnsi" w:cstheme="minorHAnsi"/>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7A41E8" w14:textId="77777777" w:rsidR="00A378E7" w:rsidRDefault="00A378E7">
      <w:r>
        <w:separator/>
      </w:r>
    </w:p>
  </w:footnote>
  <w:footnote w:type="continuationSeparator" w:id="0">
    <w:p w14:paraId="4B992D52" w14:textId="77777777" w:rsidR="00A378E7" w:rsidRDefault="00A378E7">
      <w:r>
        <w:continuationSeparator/>
      </w:r>
    </w:p>
  </w:footnote>
  <w:footnote w:id="1">
    <w:p w14:paraId="4F0804E9" w14:textId="77777777" w:rsidR="00236321" w:rsidRDefault="00236321">
      <w:pPr>
        <w:pStyle w:val="Sprotnaopomba-besedilo"/>
        <w:jc w:val="both"/>
        <w:rPr>
          <w:rFonts w:asciiTheme="minorHAnsi" w:hAnsiTheme="minorHAnsi" w:cstheme="minorHAnsi"/>
          <w:sz w:val="16"/>
          <w:szCs w:val="16"/>
        </w:rPr>
      </w:pPr>
      <w:r>
        <w:rPr>
          <w:rStyle w:val="Sprotnaopomba-sklic"/>
          <w:rFonts w:asciiTheme="minorHAnsi" w:hAnsiTheme="minorHAnsi" w:cstheme="minorHAnsi"/>
          <w:sz w:val="16"/>
          <w:szCs w:val="16"/>
        </w:rPr>
        <w:footnoteRef/>
      </w:r>
      <w:r>
        <w:rPr>
          <w:rFonts w:asciiTheme="minorHAnsi" w:hAnsiTheme="minorHAnsi" w:cstheme="minorHAnsi"/>
          <w:sz w:val="16"/>
          <w:szCs w:val="16"/>
        </w:rPr>
        <w:t xml:space="preserve"> Stanje, ki v danem trenutku, ko se izdeluje projektna dokumentacija ali izvaja gradnja, predstavlja doseženo stopnjo razvoja tehnične zmogljivosti gradbenih proizvodov, procesov in storitev, ki temeljijo na priznanih izsledkih znanosti, tehnike in izkušenj s področja graditve objektov, ob hkratnem upoštevanju razumnih stroškov.</w:t>
      </w:r>
    </w:p>
  </w:footnote>
  <w:footnote w:id="2">
    <w:p w14:paraId="01B12FF2" w14:textId="77777777" w:rsidR="00236321" w:rsidRDefault="00236321">
      <w:pPr>
        <w:pStyle w:val="Sprotnaopomba-besedilo"/>
        <w:jc w:val="both"/>
        <w:rPr>
          <w:rFonts w:asciiTheme="minorHAnsi" w:hAnsiTheme="minorHAnsi" w:cstheme="minorHAnsi"/>
          <w:sz w:val="16"/>
          <w:szCs w:val="16"/>
        </w:rPr>
      </w:pPr>
      <w:r>
        <w:rPr>
          <w:rStyle w:val="Sprotnaopomba-sklic"/>
          <w:rFonts w:asciiTheme="minorHAnsi" w:hAnsiTheme="minorHAnsi" w:cstheme="minorHAnsi"/>
          <w:sz w:val="16"/>
          <w:szCs w:val="16"/>
        </w:rPr>
        <w:footnoteRef/>
      </w:r>
      <w:r>
        <w:rPr>
          <w:rFonts w:asciiTheme="minorHAnsi" w:hAnsiTheme="minorHAnsi" w:cstheme="minorHAnsi"/>
          <w:sz w:val="16"/>
          <w:szCs w:val="16"/>
        </w:rPr>
        <w:t xml:space="preserve"> Opomba: vpišejo se podatki o vseh podizvajalcih: naziv, polni naslov, matična številka, davčna številka, transakcijski račun, zakonite zastopnike, vsaka vrsta del, ki jih bo izvedel podizvajalec – predmet, količino, vrednost (brez DDV), kraj in rok izvedbe teh del. Navedeni podatki so obvezna sestavina pogodbe v primeru podane zahteve podizvajalca/</w:t>
      </w:r>
      <w:proofErr w:type="spellStart"/>
      <w:r>
        <w:rPr>
          <w:rFonts w:asciiTheme="minorHAnsi" w:hAnsiTheme="minorHAnsi" w:cstheme="minorHAnsi"/>
          <w:sz w:val="16"/>
          <w:szCs w:val="16"/>
        </w:rPr>
        <w:t>ev</w:t>
      </w:r>
      <w:proofErr w:type="spellEnd"/>
      <w:r>
        <w:rPr>
          <w:rFonts w:asciiTheme="minorHAnsi" w:hAnsiTheme="minorHAnsi" w:cstheme="minorHAnsi"/>
          <w:sz w:val="16"/>
          <w:szCs w:val="16"/>
        </w:rPr>
        <w:t xml:space="preserve"> po neposrednem plačilu.</w:t>
      </w:r>
    </w:p>
  </w:footnote>
  <w:footnote w:id="3">
    <w:p w14:paraId="05890D77" w14:textId="2A9986B5" w:rsidR="00236321" w:rsidRDefault="00236321">
      <w:pPr>
        <w:pStyle w:val="Sprotnaopomba-besedilo"/>
        <w:rPr>
          <w:rFonts w:asciiTheme="minorHAnsi" w:hAnsiTheme="minorHAnsi" w:cstheme="minorHAnsi"/>
          <w:color w:val="000000" w:themeColor="text1"/>
          <w:sz w:val="16"/>
          <w:szCs w:val="16"/>
        </w:rPr>
      </w:pPr>
      <w:r>
        <w:rPr>
          <w:rStyle w:val="Sprotnaopomba-sklic"/>
          <w:rFonts w:asciiTheme="minorHAnsi" w:hAnsiTheme="minorHAnsi" w:cstheme="minorHAnsi"/>
          <w:color w:val="000000" w:themeColor="text1"/>
          <w:sz w:val="16"/>
          <w:szCs w:val="16"/>
        </w:rPr>
        <w:footnoteRef/>
      </w:r>
      <w:r>
        <w:rPr>
          <w:rFonts w:asciiTheme="minorHAnsi" w:hAnsiTheme="minorHAnsi" w:cstheme="minorHAnsi"/>
          <w:color w:val="000000" w:themeColor="text1"/>
          <w:sz w:val="16"/>
          <w:szCs w:val="16"/>
        </w:rPr>
        <w:t xml:space="preserve"> Enako kot 96. člen ZJN-3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9CE8DD" w14:textId="496F025D" w:rsidR="00236321" w:rsidRDefault="00236321">
    <w:pPr>
      <w:pStyle w:val="Glava"/>
      <w:pBdr>
        <w:bottom w:val="single" w:sz="6" w:space="1" w:color="auto"/>
      </w:pBdr>
      <w:rPr>
        <w:rFonts w:asciiTheme="minorHAnsi" w:hAnsiTheme="minorHAnsi" w:cstheme="minorHAnsi"/>
        <w:sz w:val="20"/>
      </w:rPr>
    </w:pPr>
    <w:r w:rsidRPr="002139F6">
      <w:rPr>
        <w:rFonts w:asciiTheme="minorHAnsi" w:hAnsiTheme="minorHAnsi" w:cstheme="minorHAnsi"/>
        <w:color w:val="00B050"/>
        <w:sz w:val="18"/>
        <w:szCs w:val="18"/>
      </w:rPr>
      <w:t>Obrazec št. 1</w:t>
    </w:r>
    <w:r w:rsidR="005371F1" w:rsidRPr="002139F6">
      <w:rPr>
        <w:rFonts w:asciiTheme="minorHAnsi" w:hAnsiTheme="minorHAnsi" w:cstheme="minorHAnsi"/>
        <w:color w:val="00B050"/>
        <w:sz w:val="18"/>
        <w:szCs w:val="18"/>
      </w:rPr>
      <w:t>6</w:t>
    </w:r>
    <w:r>
      <w:rPr>
        <w:rFonts w:asciiTheme="minorHAnsi" w:hAnsiTheme="minorHAnsi" w:cstheme="minorHAnsi"/>
        <w:sz w:val="18"/>
        <w:szCs w:val="18"/>
      </w:rPr>
      <w:t xml:space="preserve"> »Vzorec pogodbe«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B52962" w14:textId="7F163E0C" w:rsidR="00236321" w:rsidRPr="003A06D7" w:rsidRDefault="00236321" w:rsidP="003A06D7">
    <w:pPr>
      <w:pStyle w:val="Glava"/>
      <w:ind w:right="-7"/>
      <w:rPr>
        <w:noProof/>
      </w:rPr>
    </w:pPr>
    <w:r w:rsidRPr="00F25477">
      <w:rPr>
        <w:noProof/>
      </w:rPr>
      <w:drawing>
        <wp:inline distT="0" distB="0" distL="0" distR="0" wp14:anchorId="335D443D" wp14:editId="1C0FAA5C">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200748DE" wp14:editId="52831E06">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0B23C0EC" wp14:editId="75ACD10F">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01DD168D" wp14:editId="19B6DA7E">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31A3B17F" w14:textId="77777777" w:rsidR="00236321" w:rsidRDefault="00236321">
    <w:pPr>
      <w:pStyle w:val="Glava"/>
      <w:pBdr>
        <w:bottom w:val="single" w:sz="6" w:space="1" w:color="auto"/>
      </w:pBdr>
      <w:tabs>
        <w:tab w:val="clear" w:pos="4536"/>
        <w:tab w:val="clear" w:pos="9072"/>
        <w:tab w:val="right" w:pos="9354"/>
      </w:tabs>
      <w:rPr>
        <w:rFonts w:asciiTheme="minorHAnsi" w:hAnsiTheme="minorHAnsi" w:cstheme="minorHAnsi"/>
        <w:sz w:val="18"/>
        <w:szCs w:val="18"/>
      </w:rPr>
    </w:pPr>
  </w:p>
  <w:p w14:paraId="2FF99ACF" w14:textId="0AD56503" w:rsidR="00236321" w:rsidRDefault="00236321">
    <w:pPr>
      <w:pStyle w:val="Glava"/>
      <w:pBdr>
        <w:bottom w:val="single" w:sz="6" w:space="1" w:color="auto"/>
      </w:pBdr>
      <w:tabs>
        <w:tab w:val="clear" w:pos="4536"/>
        <w:tab w:val="clear" w:pos="9072"/>
        <w:tab w:val="right" w:pos="9354"/>
      </w:tabs>
      <w:rPr>
        <w:rFonts w:asciiTheme="minorHAnsi" w:hAnsiTheme="minorHAnsi" w:cstheme="minorHAnsi"/>
        <w:sz w:val="20"/>
      </w:rPr>
    </w:pPr>
    <w:r w:rsidRPr="002139F6">
      <w:rPr>
        <w:rFonts w:asciiTheme="minorHAnsi" w:hAnsiTheme="minorHAnsi" w:cstheme="minorHAnsi"/>
        <w:color w:val="00B050"/>
        <w:sz w:val="18"/>
        <w:szCs w:val="18"/>
      </w:rPr>
      <w:t>Obrazec št. 1</w:t>
    </w:r>
    <w:r w:rsidR="00535B21" w:rsidRPr="002139F6">
      <w:rPr>
        <w:rFonts w:asciiTheme="minorHAnsi" w:hAnsiTheme="minorHAnsi" w:cstheme="minorHAnsi"/>
        <w:color w:val="00B050"/>
        <w:sz w:val="18"/>
        <w:szCs w:val="18"/>
      </w:rPr>
      <w:t>6</w:t>
    </w:r>
    <w:r>
      <w:rPr>
        <w:rFonts w:asciiTheme="minorHAnsi" w:hAnsiTheme="minorHAnsi" w:cstheme="minorHAnsi"/>
        <w:sz w:val="18"/>
        <w:szCs w:val="18"/>
      </w:rPr>
      <w:t xml:space="preserve"> »Vzorec pogodbe«</w:t>
    </w:r>
    <w:r>
      <w:rPr>
        <w:rFonts w:asciiTheme="minorHAnsi" w:hAnsiTheme="minorHAnsi" w:cstheme="minorHAnsi"/>
        <w:sz w:val="18"/>
        <w:szCs w:val="18"/>
      </w:rPr>
      <w:tab/>
    </w:r>
  </w:p>
  <w:p w14:paraId="15B4B70B" w14:textId="77777777" w:rsidR="00236321" w:rsidRDefault="0023632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60220E"/>
    <w:multiLevelType w:val="multilevel"/>
    <w:tmpl w:val="0760220E"/>
    <w:lvl w:ilvl="0">
      <w:start w:val="1"/>
      <w:numFmt w:val="bullet"/>
      <w:lvlText w:val=""/>
      <w:lvlJc w:val="left"/>
      <w:pPr>
        <w:tabs>
          <w:tab w:val="left" w:pos="153"/>
        </w:tabs>
        <w:ind w:left="153" w:firstLine="207"/>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E7129F7"/>
    <w:multiLevelType w:val="multilevel"/>
    <w:tmpl w:val="0E7129F7"/>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37A5422"/>
    <w:multiLevelType w:val="multilevel"/>
    <w:tmpl w:val="137A5422"/>
    <w:lvl w:ilvl="0">
      <w:start w:val="1"/>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65A3948"/>
    <w:multiLevelType w:val="multilevel"/>
    <w:tmpl w:val="165A3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8036355"/>
    <w:multiLevelType w:val="multilevel"/>
    <w:tmpl w:val="18036355"/>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86D3308"/>
    <w:multiLevelType w:val="multilevel"/>
    <w:tmpl w:val="A7CA8D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8D733D3"/>
    <w:multiLevelType w:val="multilevel"/>
    <w:tmpl w:val="18D733D3"/>
    <w:lvl w:ilvl="0">
      <w:start w:val="1"/>
      <w:numFmt w:val="upperRoman"/>
      <w:lvlText w:val="%1."/>
      <w:lvlJc w:val="left"/>
      <w:pPr>
        <w:ind w:left="1080" w:hanging="720"/>
      </w:pPr>
      <w:rPr>
        <w:i/>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E363C6B"/>
    <w:multiLevelType w:val="multilevel"/>
    <w:tmpl w:val="1E363C6B"/>
    <w:lvl w:ilvl="0">
      <w:start w:val="1"/>
      <w:numFmt w:val="bullet"/>
      <w:pStyle w:val="Bullets1"/>
      <w:lvlText w:val=""/>
      <w:lvlJc w:val="left"/>
      <w:pPr>
        <w:ind w:left="1069" w:hanging="360"/>
      </w:pPr>
      <w:rPr>
        <w:rFonts w:ascii="Wingdings" w:hAnsi="Wingdings"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8" w15:restartNumberingAfterBreak="0">
    <w:nsid w:val="1F192982"/>
    <w:multiLevelType w:val="multilevel"/>
    <w:tmpl w:val="1F19298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FDA309E"/>
    <w:multiLevelType w:val="multilevel"/>
    <w:tmpl w:val="1FDA30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D6A776D"/>
    <w:multiLevelType w:val="multilevel"/>
    <w:tmpl w:val="2D6A776D"/>
    <w:lvl w:ilvl="0">
      <w:start w:val="1"/>
      <w:numFmt w:val="decimal"/>
      <w:pStyle w:val="1Naslov"/>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E72788C"/>
    <w:multiLevelType w:val="multilevel"/>
    <w:tmpl w:val="2E72788C"/>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327978CE"/>
    <w:multiLevelType w:val="multilevel"/>
    <w:tmpl w:val="32797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D6545F"/>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65F25E7"/>
    <w:multiLevelType w:val="multilevel"/>
    <w:tmpl w:val="365F25E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A0D4F5B"/>
    <w:multiLevelType w:val="multilevel"/>
    <w:tmpl w:val="3A0D4F5B"/>
    <w:lvl w:ilvl="0">
      <w:start w:val="1"/>
      <w:numFmt w:val="bullet"/>
      <w:pStyle w:val="Bullets2"/>
      <w:lvlText w:val="o"/>
      <w:lvlJc w:val="left"/>
      <w:pPr>
        <w:ind w:left="1069" w:hanging="360"/>
      </w:pPr>
      <w:rPr>
        <w:rFonts w:ascii="Courier New" w:hAnsi="Courier New" w:cs="Courier New" w:hint="default"/>
      </w:rPr>
    </w:lvl>
    <w:lvl w:ilvl="1">
      <w:start w:val="1"/>
      <w:numFmt w:val="bullet"/>
      <w:lvlText w:val="o"/>
      <w:lvlJc w:val="left"/>
      <w:pPr>
        <w:ind w:left="1789" w:hanging="360"/>
      </w:pPr>
      <w:rPr>
        <w:rFonts w:ascii="Courier New" w:hAnsi="Courier New" w:cs="Courier New" w:hint="default"/>
      </w:rPr>
    </w:lvl>
    <w:lvl w:ilvl="2">
      <w:start w:val="1"/>
      <w:numFmt w:val="bullet"/>
      <w:pStyle w:val="Bullets3"/>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6" w15:restartNumberingAfterBreak="0">
    <w:nsid w:val="47967A33"/>
    <w:multiLevelType w:val="multilevel"/>
    <w:tmpl w:val="47967A3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4B1479E1"/>
    <w:multiLevelType w:val="multilevel"/>
    <w:tmpl w:val="4B1479E1"/>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DFE4ADC"/>
    <w:multiLevelType w:val="multilevel"/>
    <w:tmpl w:val="4DFE4ADC"/>
    <w:lvl w:ilvl="0">
      <w:start w:val="1"/>
      <w:numFmt w:val="decimal"/>
      <w:lvlText w:val="%1."/>
      <w:lvlJc w:val="left"/>
      <w:pPr>
        <w:tabs>
          <w:tab w:val="left" w:pos="360"/>
        </w:tabs>
        <w:ind w:left="360" w:hanging="360"/>
      </w:pPr>
    </w:lvl>
    <w:lvl w:ilvl="1">
      <w:start w:val="1"/>
      <w:numFmt w:val="lowerLetter"/>
      <w:lvlText w:val="%2."/>
      <w:lvlJc w:val="left"/>
      <w:pPr>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2F0767D"/>
    <w:multiLevelType w:val="hybridMultilevel"/>
    <w:tmpl w:val="E7D21B64"/>
    <w:lvl w:ilvl="0" w:tplc="4C945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A1E0AA4"/>
    <w:multiLevelType w:val="hybridMultilevel"/>
    <w:tmpl w:val="CE40272E"/>
    <w:lvl w:ilvl="0" w:tplc="BA945540">
      <w:start w:val="1"/>
      <w:numFmt w:val="bullet"/>
      <w:lvlText w:val="-"/>
      <w:lvlJc w:val="left"/>
      <w:pPr>
        <w:ind w:left="1069" w:hanging="360"/>
      </w:pPr>
      <w:rPr>
        <w:rFonts w:ascii="Calibri" w:eastAsia="Times New Roman"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1" w15:restartNumberingAfterBreak="0">
    <w:nsid w:val="5A7A54B0"/>
    <w:multiLevelType w:val="multilevel"/>
    <w:tmpl w:val="AB5EB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EA8271E"/>
    <w:multiLevelType w:val="multilevel"/>
    <w:tmpl w:val="5EA827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F631B18"/>
    <w:multiLevelType w:val="multilevel"/>
    <w:tmpl w:val="5F631B18"/>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19679E2"/>
    <w:multiLevelType w:val="hybridMultilevel"/>
    <w:tmpl w:val="589CD716"/>
    <w:lvl w:ilvl="0" w:tplc="0A689B3A">
      <w:start w:val="1"/>
      <w:numFmt w:val="bullet"/>
      <w:lvlText w:val=""/>
      <w:lvlJc w:val="left"/>
      <w:pPr>
        <w:ind w:left="720" w:hanging="360"/>
      </w:pPr>
      <w:rPr>
        <w:rFonts w:ascii="Symbol" w:hAnsi="Symbol"/>
      </w:rPr>
    </w:lvl>
    <w:lvl w:ilvl="1" w:tplc="9D12214C">
      <w:start w:val="1"/>
      <w:numFmt w:val="bullet"/>
      <w:lvlText w:val=""/>
      <w:lvlJc w:val="left"/>
      <w:pPr>
        <w:ind w:left="720" w:hanging="360"/>
      </w:pPr>
      <w:rPr>
        <w:rFonts w:ascii="Symbol" w:hAnsi="Symbol"/>
      </w:rPr>
    </w:lvl>
    <w:lvl w:ilvl="2" w:tplc="E9ACE88E">
      <w:start w:val="1"/>
      <w:numFmt w:val="bullet"/>
      <w:lvlText w:val=""/>
      <w:lvlJc w:val="left"/>
      <w:pPr>
        <w:ind w:left="720" w:hanging="360"/>
      </w:pPr>
      <w:rPr>
        <w:rFonts w:ascii="Symbol" w:hAnsi="Symbol"/>
      </w:rPr>
    </w:lvl>
    <w:lvl w:ilvl="3" w:tplc="1604E986">
      <w:start w:val="1"/>
      <w:numFmt w:val="bullet"/>
      <w:lvlText w:val=""/>
      <w:lvlJc w:val="left"/>
      <w:pPr>
        <w:ind w:left="720" w:hanging="360"/>
      </w:pPr>
      <w:rPr>
        <w:rFonts w:ascii="Symbol" w:hAnsi="Symbol"/>
      </w:rPr>
    </w:lvl>
    <w:lvl w:ilvl="4" w:tplc="538462E2">
      <w:start w:val="1"/>
      <w:numFmt w:val="bullet"/>
      <w:lvlText w:val=""/>
      <w:lvlJc w:val="left"/>
      <w:pPr>
        <w:ind w:left="720" w:hanging="360"/>
      </w:pPr>
      <w:rPr>
        <w:rFonts w:ascii="Symbol" w:hAnsi="Symbol"/>
      </w:rPr>
    </w:lvl>
    <w:lvl w:ilvl="5" w:tplc="1144D594">
      <w:start w:val="1"/>
      <w:numFmt w:val="bullet"/>
      <w:lvlText w:val=""/>
      <w:lvlJc w:val="left"/>
      <w:pPr>
        <w:ind w:left="720" w:hanging="360"/>
      </w:pPr>
      <w:rPr>
        <w:rFonts w:ascii="Symbol" w:hAnsi="Symbol"/>
      </w:rPr>
    </w:lvl>
    <w:lvl w:ilvl="6" w:tplc="1C24D9F8">
      <w:start w:val="1"/>
      <w:numFmt w:val="bullet"/>
      <w:lvlText w:val=""/>
      <w:lvlJc w:val="left"/>
      <w:pPr>
        <w:ind w:left="720" w:hanging="360"/>
      </w:pPr>
      <w:rPr>
        <w:rFonts w:ascii="Symbol" w:hAnsi="Symbol"/>
      </w:rPr>
    </w:lvl>
    <w:lvl w:ilvl="7" w:tplc="A612ADEC">
      <w:start w:val="1"/>
      <w:numFmt w:val="bullet"/>
      <w:lvlText w:val=""/>
      <w:lvlJc w:val="left"/>
      <w:pPr>
        <w:ind w:left="720" w:hanging="360"/>
      </w:pPr>
      <w:rPr>
        <w:rFonts w:ascii="Symbol" w:hAnsi="Symbol"/>
      </w:rPr>
    </w:lvl>
    <w:lvl w:ilvl="8" w:tplc="AFF03B8E">
      <w:start w:val="1"/>
      <w:numFmt w:val="bullet"/>
      <w:lvlText w:val=""/>
      <w:lvlJc w:val="left"/>
      <w:pPr>
        <w:ind w:left="720" w:hanging="360"/>
      </w:pPr>
      <w:rPr>
        <w:rFonts w:ascii="Symbol" w:hAnsi="Symbol"/>
      </w:rPr>
    </w:lvl>
  </w:abstractNum>
  <w:abstractNum w:abstractNumId="25" w15:restartNumberingAfterBreak="0">
    <w:nsid w:val="6AC00784"/>
    <w:multiLevelType w:val="multilevel"/>
    <w:tmpl w:val="6AC00784"/>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E0F05F2"/>
    <w:multiLevelType w:val="multilevel"/>
    <w:tmpl w:val="6E0F05F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05E0795"/>
    <w:multiLevelType w:val="multilevel"/>
    <w:tmpl w:val="705E07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9034164"/>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C9D5D36"/>
    <w:multiLevelType w:val="multilevel"/>
    <w:tmpl w:val="E7402774"/>
    <w:lvl w:ilvl="0">
      <w:start w:val="1"/>
      <w:numFmt w:val="decimal"/>
      <w:lvlText w:val="%1."/>
      <w:lvlJc w:val="left"/>
      <w:pPr>
        <w:tabs>
          <w:tab w:val="left" w:pos="720"/>
        </w:tabs>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7EE44E16"/>
    <w:multiLevelType w:val="multilevel"/>
    <w:tmpl w:val="7EE44E16"/>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eastAsia="Times New Roman" w:hAnsi="Arial" w:cs="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abstractNumId w:val="15"/>
  </w:num>
  <w:num w:numId="2">
    <w:abstractNumId w:val="10"/>
  </w:num>
  <w:num w:numId="3">
    <w:abstractNumId w:val="7"/>
  </w:num>
  <w:num w:numId="4">
    <w:abstractNumId w:val="6"/>
  </w:num>
  <w:num w:numId="5">
    <w:abstractNumId w:val="13"/>
  </w:num>
  <w:num w:numId="6">
    <w:abstractNumId w:val="3"/>
  </w:num>
  <w:num w:numId="7">
    <w:abstractNumId w:val="1"/>
  </w:num>
  <w:num w:numId="8">
    <w:abstractNumId w:val="17"/>
  </w:num>
  <w:num w:numId="9">
    <w:abstractNumId w:val="22"/>
  </w:num>
  <w:num w:numId="10">
    <w:abstractNumId w:val="9"/>
  </w:num>
  <w:num w:numId="11">
    <w:abstractNumId w:val="30"/>
  </w:num>
  <w:num w:numId="12">
    <w:abstractNumId w:val="4"/>
  </w:num>
  <w:num w:numId="13">
    <w:abstractNumId w:val="23"/>
  </w:num>
  <w:num w:numId="14">
    <w:abstractNumId w:val="25"/>
  </w:num>
  <w:num w:numId="15">
    <w:abstractNumId w:val="26"/>
  </w:num>
  <w:num w:numId="16">
    <w:abstractNumId w:val="2"/>
  </w:num>
  <w:num w:numId="17">
    <w:abstractNumId w:val="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12"/>
  </w:num>
  <w:num w:numId="21">
    <w:abstractNumId w:val="27"/>
  </w:num>
  <w:num w:numId="22">
    <w:abstractNumId w:val="16"/>
  </w:num>
  <w:num w:numId="23">
    <w:abstractNumId w:val="11"/>
  </w:num>
  <w:num w:numId="24">
    <w:abstractNumId w:val="8"/>
  </w:num>
  <w:num w:numId="25">
    <w:abstractNumId w:val="19"/>
  </w:num>
  <w:num w:numId="26">
    <w:abstractNumId w:val="5"/>
  </w:num>
  <w:num w:numId="27">
    <w:abstractNumId w:val="21"/>
  </w:num>
  <w:num w:numId="28">
    <w:abstractNumId w:val="29"/>
  </w:num>
  <w:num w:numId="29">
    <w:abstractNumId w:val="28"/>
  </w:num>
  <w:num w:numId="30">
    <w:abstractNumId w:val="20"/>
  </w:num>
  <w:num w:numId="3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604"/>
    <w:rsid w:val="00000A20"/>
    <w:rsid w:val="00001670"/>
    <w:rsid w:val="000020EE"/>
    <w:rsid w:val="00002141"/>
    <w:rsid w:val="00004C1D"/>
    <w:rsid w:val="00005156"/>
    <w:rsid w:val="00005A82"/>
    <w:rsid w:val="00005BE0"/>
    <w:rsid w:val="00006462"/>
    <w:rsid w:val="000072F1"/>
    <w:rsid w:val="00007451"/>
    <w:rsid w:val="000074D2"/>
    <w:rsid w:val="00007BB6"/>
    <w:rsid w:val="00010001"/>
    <w:rsid w:val="000100FC"/>
    <w:rsid w:val="00010B46"/>
    <w:rsid w:val="00012F40"/>
    <w:rsid w:val="000130AF"/>
    <w:rsid w:val="00014C0D"/>
    <w:rsid w:val="000154F3"/>
    <w:rsid w:val="000165EB"/>
    <w:rsid w:val="0001700F"/>
    <w:rsid w:val="000209C4"/>
    <w:rsid w:val="00021186"/>
    <w:rsid w:val="00021F5A"/>
    <w:rsid w:val="0002392E"/>
    <w:rsid w:val="0002429A"/>
    <w:rsid w:val="00024593"/>
    <w:rsid w:val="0002505A"/>
    <w:rsid w:val="0002590B"/>
    <w:rsid w:val="00026731"/>
    <w:rsid w:val="00026899"/>
    <w:rsid w:val="000312D8"/>
    <w:rsid w:val="00031AA4"/>
    <w:rsid w:val="00032511"/>
    <w:rsid w:val="000329D7"/>
    <w:rsid w:val="00033416"/>
    <w:rsid w:val="0003372D"/>
    <w:rsid w:val="00034B36"/>
    <w:rsid w:val="00034C07"/>
    <w:rsid w:val="00034FF7"/>
    <w:rsid w:val="000355A9"/>
    <w:rsid w:val="000355DD"/>
    <w:rsid w:val="00036678"/>
    <w:rsid w:val="00036F71"/>
    <w:rsid w:val="000375C6"/>
    <w:rsid w:val="00040994"/>
    <w:rsid w:val="00041102"/>
    <w:rsid w:val="00041B34"/>
    <w:rsid w:val="00042740"/>
    <w:rsid w:val="000429BA"/>
    <w:rsid w:val="000430ED"/>
    <w:rsid w:val="00045226"/>
    <w:rsid w:val="00045249"/>
    <w:rsid w:val="000469C0"/>
    <w:rsid w:val="00047574"/>
    <w:rsid w:val="000477D8"/>
    <w:rsid w:val="0004797F"/>
    <w:rsid w:val="00047C9F"/>
    <w:rsid w:val="00052DA5"/>
    <w:rsid w:val="00053E4B"/>
    <w:rsid w:val="000541C2"/>
    <w:rsid w:val="00054B96"/>
    <w:rsid w:val="00055477"/>
    <w:rsid w:val="00056407"/>
    <w:rsid w:val="00056E11"/>
    <w:rsid w:val="00061B89"/>
    <w:rsid w:val="00062F92"/>
    <w:rsid w:val="000634EB"/>
    <w:rsid w:val="000637DD"/>
    <w:rsid w:val="00064CF3"/>
    <w:rsid w:val="00064E91"/>
    <w:rsid w:val="00065273"/>
    <w:rsid w:val="00065AC6"/>
    <w:rsid w:val="00065B9E"/>
    <w:rsid w:val="00066479"/>
    <w:rsid w:val="0007049A"/>
    <w:rsid w:val="00070597"/>
    <w:rsid w:val="0007098E"/>
    <w:rsid w:val="00070DC0"/>
    <w:rsid w:val="0007132B"/>
    <w:rsid w:val="000724D3"/>
    <w:rsid w:val="00072C0B"/>
    <w:rsid w:val="00073850"/>
    <w:rsid w:val="00073FB3"/>
    <w:rsid w:val="00074106"/>
    <w:rsid w:val="0007431B"/>
    <w:rsid w:val="00075563"/>
    <w:rsid w:val="00075B9C"/>
    <w:rsid w:val="00076223"/>
    <w:rsid w:val="00077633"/>
    <w:rsid w:val="00080C34"/>
    <w:rsid w:val="00082311"/>
    <w:rsid w:val="00083E11"/>
    <w:rsid w:val="000844E8"/>
    <w:rsid w:val="00084FA1"/>
    <w:rsid w:val="00086EA3"/>
    <w:rsid w:val="00087F08"/>
    <w:rsid w:val="0009049F"/>
    <w:rsid w:val="00090638"/>
    <w:rsid w:val="00093180"/>
    <w:rsid w:val="0009327F"/>
    <w:rsid w:val="0009340E"/>
    <w:rsid w:val="00095398"/>
    <w:rsid w:val="00095B09"/>
    <w:rsid w:val="000961ED"/>
    <w:rsid w:val="0009699C"/>
    <w:rsid w:val="0009752F"/>
    <w:rsid w:val="00097FA2"/>
    <w:rsid w:val="000A0074"/>
    <w:rsid w:val="000A0936"/>
    <w:rsid w:val="000A189E"/>
    <w:rsid w:val="000A1D3B"/>
    <w:rsid w:val="000A3EE2"/>
    <w:rsid w:val="000A5084"/>
    <w:rsid w:val="000A56C9"/>
    <w:rsid w:val="000A70FC"/>
    <w:rsid w:val="000A7317"/>
    <w:rsid w:val="000A7BCA"/>
    <w:rsid w:val="000B04C8"/>
    <w:rsid w:val="000B1972"/>
    <w:rsid w:val="000B2433"/>
    <w:rsid w:val="000B281F"/>
    <w:rsid w:val="000B2FDF"/>
    <w:rsid w:val="000B3605"/>
    <w:rsid w:val="000B3B4E"/>
    <w:rsid w:val="000B4585"/>
    <w:rsid w:val="000B5362"/>
    <w:rsid w:val="000B654D"/>
    <w:rsid w:val="000B680F"/>
    <w:rsid w:val="000B778B"/>
    <w:rsid w:val="000C0662"/>
    <w:rsid w:val="000C0ACB"/>
    <w:rsid w:val="000C0F27"/>
    <w:rsid w:val="000C1A45"/>
    <w:rsid w:val="000C2522"/>
    <w:rsid w:val="000C2FA3"/>
    <w:rsid w:val="000C4836"/>
    <w:rsid w:val="000C5D47"/>
    <w:rsid w:val="000C76E9"/>
    <w:rsid w:val="000C7B60"/>
    <w:rsid w:val="000D02C7"/>
    <w:rsid w:val="000D0FA2"/>
    <w:rsid w:val="000D2291"/>
    <w:rsid w:val="000D3ED6"/>
    <w:rsid w:val="000D41D6"/>
    <w:rsid w:val="000D5595"/>
    <w:rsid w:val="000D5678"/>
    <w:rsid w:val="000D64FD"/>
    <w:rsid w:val="000D67A7"/>
    <w:rsid w:val="000D7045"/>
    <w:rsid w:val="000D729C"/>
    <w:rsid w:val="000D7A3B"/>
    <w:rsid w:val="000D7B38"/>
    <w:rsid w:val="000D7B62"/>
    <w:rsid w:val="000D7FD7"/>
    <w:rsid w:val="000E0B11"/>
    <w:rsid w:val="000E0D67"/>
    <w:rsid w:val="000E18D9"/>
    <w:rsid w:val="000E3E46"/>
    <w:rsid w:val="000E40FB"/>
    <w:rsid w:val="000E4DDC"/>
    <w:rsid w:val="000E54E5"/>
    <w:rsid w:val="000E7242"/>
    <w:rsid w:val="000F016E"/>
    <w:rsid w:val="000F0261"/>
    <w:rsid w:val="000F089C"/>
    <w:rsid w:val="000F0AF9"/>
    <w:rsid w:val="000F0C85"/>
    <w:rsid w:val="000F0E2A"/>
    <w:rsid w:val="000F10D6"/>
    <w:rsid w:val="000F12DE"/>
    <w:rsid w:val="000F1A41"/>
    <w:rsid w:val="000F1B35"/>
    <w:rsid w:val="000F2466"/>
    <w:rsid w:val="000F349C"/>
    <w:rsid w:val="000F38B5"/>
    <w:rsid w:val="000F3EAD"/>
    <w:rsid w:val="000F7E8A"/>
    <w:rsid w:val="000F7F9E"/>
    <w:rsid w:val="0010057E"/>
    <w:rsid w:val="00100BF4"/>
    <w:rsid w:val="00100CC6"/>
    <w:rsid w:val="001034F8"/>
    <w:rsid w:val="00107A45"/>
    <w:rsid w:val="00107E20"/>
    <w:rsid w:val="001127E4"/>
    <w:rsid w:val="00113119"/>
    <w:rsid w:val="00113799"/>
    <w:rsid w:val="00113852"/>
    <w:rsid w:val="00116530"/>
    <w:rsid w:val="00116C3D"/>
    <w:rsid w:val="00120A65"/>
    <w:rsid w:val="001214AD"/>
    <w:rsid w:val="00121D5B"/>
    <w:rsid w:val="0012290C"/>
    <w:rsid w:val="00123FCF"/>
    <w:rsid w:val="001248BC"/>
    <w:rsid w:val="00124CF0"/>
    <w:rsid w:val="001253A4"/>
    <w:rsid w:val="00125581"/>
    <w:rsid w:val="00125B6C"/>
    <w:rsid w:val="00125C87"/>
    <w:rsid w:val="00127ACB"/>
    <w:rsid w:val="00130FFD"/>
    <w:rsid w:val="00131CC9"/>
    <w:rsid w:val="00131D58"/>
    <w:rsid w:val="00131F91"/>
    <w:rsid w:val="00133D61"/>
    <w:rsid w:val="00134A7C"/>
    <w:rsid w:val="001351F4"/>
    <w:rsid w:val="00136283"/>
    <w:rsid w:val="00136313"/>
    <w:rsid w:val="00136C6F"/>
    <w:rsid w:val="00136CED"/>
    <w:rsid w:val="00136DDB"/>
    <w:rsid w:val="00137494"/>
    <w:rsid w:val="0013772B"/>
    <w:rsid w:val="001379AE"/>
    <w:rsid w:val="00140392"/>
    <w:rsid w:val="00140A1B"/>
    <w:rsid w:val="00140D32"/>
    <w:rsid w:val="0014110C"/>
    <w:rsid w:val="00142772"/>
    <w:rsid w:val="00143585"/>
    <w:rsid w:val="00144A82"/>
    <w:rsid w:val="0014786D"/>
    <w:rsid w:val="00151D8C"/>
    <w:rsid w:val="00152F7A"/>
    <w:rsid w:val="001532D1"/>
    <w:rsid w:val="001535E5"/>
    <w:rsid w:val="00155EE3"/>
    <w:rsid w:val="00160A9F"/>
    <w:rsid w:val="0016260E"/>
    <w:rsid w:val="001628A0"/>
    <w:rsid w:val="00162F7B"/>
    <w:rsid w:val="001640E1"/>
    <w:rsid w:val="001641F5"/>
    <w:rsid w:val="001645CB"/>
    <w:rsid w:val="00164D68"/>
    <w:rsid w:val="001655A0"/>
    <w:rsid w:val="00165A6E"/>
    <w:rsid w:val="00165DBF"/>
    <w:rsid w:val="001661F5"/>
    <w:rsid w:val="00166707"/>
    <w:rsid w:val="00170D48"/>
    <w:rsid w:val="001717A3"/>
    <w:rsid w:val="0017285C"/>
    <w:rsid w:val="00173F45"/>
    <w:rsid w:val="001740C1"/>
    <w:rsid w:val="00174470"/>
    <w:rsid w:val="001750D2"/>
    <w:rsid w:val="001757E8"/>
    <w:rsid w:val="0017601B"/>
    <w:rsid w:val="00176B31"/>
    <w:rsid w:val="00177206"/>
    <w:rsid w:val="0018016C"/>
    <w:rsid w:val="00180C3D"/>
    <w:rsid w:val="00180D12"/>
    <w:rsid w:val="001838BF"/>
    <w:rsid w:val="00183BFF"/>
    <w:rsid w:val="00184FBB"/>
    <w:rsid w:val="00186E8E"/>
    <w:rsid w:val="0019075E"/>
    <w:rsid w:val="001913B2"/>
    <w:rsid w:val="00192BF3"/>
    <w:rsid w:val="00193877"/>
    <w:rsid w:val="00193F3D"/>
    <w:rsid w:val="00194879"/>
    <w:rsid w:val="00194B54"/>
    <w:rsid w:val="00195056"/>
    <w:rsid w:val="001955B0"/>
    <w:rsid w:val="00195C2B"/>
    <w:rsid w:val="00196268"/>
    <w:rsid w:val="001966BB"/>
    <w:rsid w:val="00196C92"/>
    <w:rsid w:val="001A0411"/>
    <w:rsid w:val="001A0908"/>
    <w:rsid w:val="001A36E3"/>
    <w:rsid w:val="001A3BE9"/>
    <w:rsid w:val="001A4DAA"/>
    <w:rsid w:val="001A68EB"/>
    <w:rsid w:val="001A7A3D"/>
    <w:rsid w:val="001B1628"/>
    <w:rsid w:val="001B236E"/>
    <w:rsid w:val="001B2EC5"/>
    <w:rsid w:val="001B49EC"/>
    <w:rsid w:val="001B5B4F"/>
    <w:rsid w:val="001B658C"/>
    <w:rsid w:val="001B6AD1"/>
    <w:rsid w:val="001B7425"/>
    <w:rsid w:val="001B798B"/>
    <w:rsid w:val="001C0839"/>
    <w:rsid w:val="001C2E5B"/>
    <w:rsid w:val="001C2F37"/>
    <w:rsid w:val="001C32B3"/>
    <w:rsid w:val="001C34BA"/>
    <w:rsid w:val="001C4726"/>
    <w:rsid w:val="001C4B17"/>
    <w:rsid w:val="001C5494"/>
    <w:rsid w:val="001C5779"/>
    <w:rsid w:val="001C5B1E"/>
    <w:rsid w:val="001C5C2B"/>
    <w:rsid w:val="001C5E3B"/>
    <w:rsid w:val="001C653B"/>
    <w:rsid w:val="001C7E41"/>
    <w:rsid w:val="001C7E4A"/>
    <w:rsid w:val="001D02C2"/>
    <w:rsid w:val="001D0527"/>
    <w:rsid w:val="001D2070"/>
    <w:rsid w:val="001D2248"/>
    <w:rsid w:val="001D4520"/>
    <w:rsid w:val="001D52D8"/>
    <w:rsid w:val="001D5964"/>
    <w:rsid w:val="001D6399"/>
    <w:rsid w:val="001D6A92"/>
    <w:rsid w:val="001D6F3A"/>
    <w:rsid w:val="001D72BF"/>
    <w:rsid w:val="001D7DB4"/>
    <w:rsid w:val="001E04E7"/>
    <w:rsid w:val="001E0AD1"/>
    <w:rsid w:val="001E10FE"/>
    <w:rsid w:val="001E1C8D"/>
    <w:rsid w:val="001E1F3F"/>
    <w:rsid w:val="001E398E"/>
    <w:rsid w:val="001E5C76"/>
    <w:rsid w:val="001E623D"/>
    <w:rsid w:val="001E745C"/>
    <w:rsid w:val="001E7DBD"/>
    <w:rsid w:val="001F144B"/>
    <w:rsid w:val="001F2954"/>
    <w:rsid w:val="001F3287"/>
    <w:rsid w:val="001F3973"/>
    <w:rsid w:val="001F63D0"/>
    <w:rsid w:val="001F6FB4"/>
    <w:rsid w:val="001F7C89"/>
    <w:rsid w:val="0020025A"/>
    <w:rsid w:val="00200ADE"/>
    <w:rsid w:val="00201BE1"/>
    <w:rsid w:val="00201CB1"/>
    <w:rsid w:val="002034A4"/>
    <w:rsid w:val="00203CA2"/>
    <w:rsid w:val="0020402C"/>
    <w:rsid w:val="0020515B"/>
    <w:rsid w:val="00206636"/>
    <w:rsid w:val="00206D73"/>
    <w:rsid w:val="00210AFD"/>
    <w:rsid w:val="00211AD9"/>
    <w:rsid w:val="00211DFA"/>
    <w:rsid w:val="0021214D"/>
    <w:rsid w:val="002124E5"/>
    <w:rsid w:val="002139F6"/>
    <w:rsid w:val="00213A43"/>
    <w:rsid w:val="00213CB6"/>
    <w:rsid w:val="00215411"/>
    <w:rsid w:val="002157EE"/>
    <w:rsid w:val="00215AC3"/>
    <w:rsid w:val="00217D71"/>
    <w:rsid w:val="0022064E"/>
    <w:rsid w:val="0022203B"/>
    <w:rsid w:val="00222884"/>
    <w:rsid w:val="0022289D"/>
    <w:rsid w:val="00222C31"/>
    <w:rsid w:val="0022317C"/>
    <w:rsid w:val="002243ED"/>
    <w:rsid w:val="00224B3C"/>
    <w:rsid w:val="00224E03"/>
    <w:rsid w:val="00224E06"/>
    <w:rsid w:val="002259AE"/>
    <w:rsid w:val="00225B67"/>
    <w:rsid w:val="00225CDA"/>
    <w:rsid w:val="002265D3"/>
    <w:rsid w:val="00232BBC"/>
    <w:rsid w:val="0023383D"/>
    <w:rsid w:val="00233C57"/>
    <w:rsid w:val="00234A4B"/>
    <w:rsid w:val="0023535F"/>
    <w:rsid w:val="00235F10"/>
    <w:rsid w:val="00236321"/>
    <w:rsid w:val="002367A2"/>
    <w:rsid w:val="002367FF"/>
    <w:rsid w:val="0023772D"/>
    <w:rsid w:val="002407A3"/>
    <w:rsid w:val="00240D2C"/>
    <w:rsid w:val="00242639"/>
    <w:rsid w:val="00244186"/>
    <w:rsid w:val="00244DCB"/>
    <w:rsid w:val="0024565B"/>
    <w:rsid w:val="00245ABF"/>
    <w:rsid w:val="00246998"/>
    <w:rsid w:val="00246B5C"/>
    <w:rsid w:val="00246D1A"/>
    <w:rsid w:val="0024737E"/>
    <w:rsid w:val="002500BF"/>
    <w:rsid w:val="002506C0"/>
    <w:rsid w:val="00252843"/>
    <w:rsid w:val="00253476"/>
    <w:rsid w:val="00253730"/>
    <w:rsid w:val="00255BE3"/>
    <w:rsid w:val="002564D4"/>
    <w:rsid w:val="002572E9"/>
    <w:rsid w:val="00257D2E"/>
    <w:rsid w:val="00257F80"/>
    <w:rsid w:val="0026008A"/>
    <w:rsid w:val="0026071D"/>
    <w:rsid w:val="00262381"/>
    <w:rsid w:val="002624CD"/>
    <w:rsid w:val="00262CFF"/>
    <w:rsid w:val="00262F88"/>
    <w:rsid w:val="002632A5"/>
    <w:rsid w:val="00263F7E"/>
    <w:rsid w:val="00264060"/>
    <w:rsid w:val="00265AFE"/>
    <w:rsid w:val="002660CB"/>
    <w:rsid w:val="00267264"/>
    <w:rsid w:val="0026747B"/>
    <w:rsid w:val="00267AFD"/>
    <w:rsid w:val="00270549"/>
    <w:rsid w:val="00270766"/>
    <w:rsid w:val="00270D4C"/>
    <w:rsid w:val="00270EE7"/>
    <w:rsid w:val="00271101"/>
    <w:rsid w:val="00272297"/>
    <w:rsid w:val="00274C81"/>
    <w:rsid w:val="00277629"/>
    <w:rsid w:val="00277E13"/>
    <w:rsid w:val="00277ECC"/>
    <w:rsid w:val="00281E7C"/>
    <w:rsid w:val="00281F38"/>
    <w:rsid w:val="00283866"/>
    <w:rsid w:val="00284B5F"/>
    <w:rsid w:val="00286C71"/>
    <w:rsid w:val="00287512"/>
    <w:rsid w:val="00290B55"/>
    <w:rsid w:val="00291CBB"/>
    <w:rsid w:val="00291D7A"/>
    <w:rsid w:val="0029222A"/>
    <w:rsid w:val="00293051"/>
    <w:rsid w:val="0029417E"/>
    <w:rsid w:val="00294633"/>
    <w:rsid w:val="00294C2D"/>
    <w:rsid w:val="00294E36"/>
    <w:rsid w:val="0029542F"/>
    <w:rsid w:val="00295984"/>
    <w:rsid w:val="00296500"/>
    <w:rsid w:val="002967AE"/>
    <w:rsid w:val="0029727C"/>
    <w:rsid w:val="00297A49"/>
    <w:rsid w:val="002A1CFC"/>
    <w:rsid w:val="002A30F3"/>
    <w:rsid w:val="002A31A3"/>
    <w:rsid w:val="002A3FE3"/>
    <w:rsid w:val="002A415C"/>
    <w:rsid w:val="002A4178"/>
    <w:rsid w:val="002A46AA"/>
    <w:rsid w:val="002A5019"/>
    <w:rsid w:val="002A59D6"/>
    <w:rsid w:val="002A629F"/>
    <w:rsid w:val="002A6CA2"/>
    <w:rsid w:val="002A6D7B"/>
    <w:rsid w:val="002A726E"/>
    <w:rsid w:val="002A7E97"/>
    <w:rsid w:val="002B18FF"/>
    <w:rsid w:val="002B335A"/>
    <w:rsid w:val="002B4468"/>
    <w:rsid w:val="002B46F6"/>
    <w:rsid w:val="002B4C19"/>
    <w:rsid w:val="002B5DF3"/>
    <w:rsid w:val="002B757A"/>
    <w:rsid w:val="002B78F7"/>
    <w:rsid w:val="002C0717"/>
    <w:rsid w:val="002C0C33"/>
    <w:rsid w:val="002C28E7"/>
    <w:rsid w:val="002C3BFA"/>
    <w:rsid w:val="002C4729"/>
    <w:rsid w:val="002C496B"/>
    <w:rsid w:val="002C4FD9"/>
    <w:rsid w:val="002C7A31"/>
    <w:rsid w:val="002D0759"/>
    <w:rsid w:val="002D156E"/>
    <w:rsid w:val="002D1B99"/>
    <w:rsid w:val="002D22BC"/>
    <w:rsid w:val="002D36EB"/>
    <w:rsid w:val="002D37D8"/>
    <w:rsid w:val="002D3DB2"/>
    <w:rsid w:val="002D493A"/>
    <w:rsid w:val="002D63A1"/>
    <w:rsid w:val="002D64BE"/>
    <w:rsid w:val="002D7153"/>
    <w:rsid w:val="002D750D"/>
    <w:rsid w:val="002E0A8D"/>
    <w:rsid w:val="002E1C52"/>
    <w:rsid w:val="002E5780"/>
    <w:rsid w:val="002E5C47"/>
    <w:rsid w:val="002E7407"/>
    <w:rsid w:val="002F0901"/>
    <w:rsid w:val="002F14EE"/>
    <w:rsid w:val="002F1C9F"/>
    <w:rsid w:val="002F20B2"/>
    <w:rsid w:val="002F2B01"/>
    <w:rsid w:val="002F2C45"/>
    <w:rsid w:val="002F2ECA"/>
    <w:rsid w:val="002F3DED"/>
    <w:rsid w:val="002F4230"/>
    <w:rsid w:val="002F4E0E"/>
    <w:rsid w:val="002F66C0"/>
    <w:rsid w:val="002F6A99"/>
    <w:rsid w:val="002F72F7"/>
    <w:rsid w:val="0030049F"/>
    <w:rsid w:val="00300D69"/>
    <w:rsid w:val="00302E25"/>
    <w:rsid w:val="00303959"/>
    <w:rsid w:val="003041E5"/>
    <w:rsid w:val="0030461B"/>
    <w:rsid w:val="003079D4"/>
    <w:rsid w:val="00307C23"/>
    <w:rsid w:val="00307D3A"/>
    <w:rsid w:val="00310CFC"/>
    <w:rsid w:val="00310E26"/>
    <w:rsid w:val="003112B3"/>
    <w:rsid w:val="00312444"/>
    <w:rsid w:val="003135BD"/>
    <w:rsid w:val="00313F06"/>
    <w:rsid w:val="0031402D"/>
    <w:rsid w:val="00315741"/>
    <w:rsid w:val="00316AEC"/>
    <w:rsid w:val="003178CA"/>
    <w:rsid w:val="00317CE8"/>
    <w:rsid w:val="00321152"/>
    <w:rsid w:val="00322C11"/>
    <w:rsid w:val="003248A5"/>
    <w:rsid w:val="003250F8"/>
    <w:rsid w:val="00326824"/>
    <w:rsid w:val="00330B03"/>
    <w:rsid w:val="00330E2A"/>
    <w:rsid w:val="00331F93"/>
    <w:rsid w:val="0033218B"/>
    <w:rsid w:val="003348C9"/>
    <w:rsid w:val="00335A65"/>
    <w:rsid w:val="003366AF"/>
    <w:rsid w:val="003376AE"/>
    <w:rsid w:val="00337936"/>
    <w:rsid w:val="003422B4"/>
    <w:rsid w:val="0034362D"/>
    <w:rsid w:val="003452B5"/>
    <w:rsid w:val="00345F44"/>
    <w:rsid w:val="00346AA6"/>
    <w:rsid w:val="00347AB2"/>
    <w:rsid w:val="003505B1"/>
    <w:rsid w:val="00350874"/>
    <w:rsid w:val="00350B4B"/>
    <w:rsid w:val="00351FF0"/>
    <w:rsid w:val="0035287E"/>
    <w:rsid w:val="003529CB"/>
    <w:rsid w:val="00353AF3"/>
    <w:rsid w:val="00356C48"/>
    <w:rsid w:val="00360779"/>
    <w:rsid w:val="0036089A"/>
    <w:rsid w:val="00360B27"/>
    <w:rsid w:val="00361A1E"/>
    <w:rsid w:val="00361C44"/>
    <w:rsid w:val="00361F5B"/>
    <w:rsid w:val="00363143"/>
    <w:rsid w:val="003632DA"/>
    <w:rsid w:val="00363623"/>
    <w:rsid w:val="00363706"/>
    <w:rsid w:val="0036392F"/>
    <w:rsid w:val="00365083"/>
    <w:rsid w:val="0036589E"/>
    <w:rsid w:val="00370231"/>
    <w:rsid w:val="00370316"/>
    <w:rsid w:val="00372032"/>
    <w:rsid w:val="00372156"/>
    <w:rsid w:val="00372412"/>
    <w:rsid w:val="003725C9"/>
    <w:rsid w:val="003728D0"/>
    <w:rsid w:val="003729D0"/>
    <w:rsid w:val="00373D8D"/>
    <w:rsid w:val="00373E4E"/>
    <w:rsid w:val="003741A5"/>
    <w:rsid w:val="003755F1"/>
    <w:rsid w:val="00375B8A"/>
    <w:rsid w:val="00375D91"/>
    <w:rsid w:val="003778AF"/>
    <w:rsid w:val="003802AE"/>
    <w:rsid w:val="00380306"/>
    <w:rsid w:val="00380C80"/>
    <w:rsid w:val="00380CFC"/>
    <w:rsid w:val="0038100B"/>
    <w:rsid w:val="00381191"/>
    <w:rsid w:val="003813C0"/>
    <w:rsid w:val="00381610"/>
    <w:rsid w:val="003817A9"/>
    <w:rsid w:val="003818A1"/>
    <w:rsid w:val="003819F8"/>
    <w:rsid w:val="00382743"/>
    <w:rsid w:val="00383970"/>
    <w:rsid w:val="00385411"/>
    <w:rsid w:val="00386280"/>
    <w:rsid w:val="003866A5"/>
    <w:rsid w:val="00386921"/>
    <w:rsid w:val="0038696E"/>
    <w:rsid w:val="003878F0"/>
    <w:rsid w:val="0039150E"/>
    <w:rsid w:val="00391ACE"/>
    <w:rsid w:val="003930E6"/>
    <w:rsid w:val="00394186"/>
    <w:rsid w:val="00394A29"/>
    <w:rsid w:val="00394D19"/>
    <w:rsid w:val="00394F2D"/>
    <w:rsid w:val="00395C74"/>
    <w:rsid w:val="00396FCD"/>
    <w:rsid w:val="00397715"/>
    <w:rsid w:val="003A06D7"/>
    <w:rsid w:val="003A1776"/>
    <w:rsid w:val="003A1BD8"/>
    <w:rsid w:val="003A223C"/>
    <w:rsid w:val="003A23BE"/>
    <w:rsid w:val="003A25AD"/>
    <w:rsid w:val="003A283F"/>
    <w:rsid w:val="003A6B82"/>
    <w:rsid w:val="003A7695"/>
    <w:rsid w:val="003A7B96"/>
    <w:rsid w:val="003B0AF0"/>
    <w:rsid w:val="003B101E"/>
    <w:rsid w:val="003B10A6"/>
    <w:rsid w:val="003B1D3B"/>
    <w:rsid w:val="003B488F"/>
    <w:rsid w:val="003B591A"/>
    <w:rsid w:val="003B600C"/>
    <w:rsid w:val="003B6A60"/>
    <w:rsid w:val="003B749A"/>
    <w:rsid w:val="003C0924"/>
    <w:rsid w:val="003C0E57"/>
    <w:rsid w:val="003C19D1"/>
    <w:rsid w:val="003C1DB2"/>
    <w:rsid w:val="003C3555"/>
    <w:rsid w:val="003C45F2"/>
    <w:rsid w:val="003C4A7A"/>
    <w:rsid w:val="003C4E0A"/>
    <w:rsid w:val="003C57D8"/>
    <w:rsid w:val="003C6FA2"/>
    <w:rsid w:val="003C752A"/>
    <w:rsid w:val="003C771A"/>
    <w:rsid w:val="003D0151"/>
    <w:rsid w:val="003D28B3"/>
    <w:rsid w:val="003D3436"/>
    <w:rsid w:val="003D3D44"/>
    <w:rsid w:val="003D4761"/>
    <w:rsid w:val="003D5516"/>
    <w:rsid w:val="003D5D89"/>
    <w:rsid w:val="003D645C"/>
    <w:rsid w:val="003D6A86"/>
    <w:rsid w:val="003D6DDC"/>
    <w:rsid w:val="003D7A76"/>
    <w:rsid w:val="003E02A2"/>
    <w:rsid w:val="003E07AD"/>
    <w:rsid w:val="003E0FB0"/>
    <w:rsid w:val="003E13D2"/>
    <w:rsid w:val="003E14BF"/>
    <w:rsid w:val="003E19AE"/>
    <w:rsid w:val="003E1DA4"/>
    <w:rsid w:val="003E306F"/>
    <w:rsid w:val="003E3104"/>
    <w:rsid w:val="003E360C"/>
    <w:rsid w:val="003E3AE7"/>
    <w:rsid w:val="003E5DB9"/>
    <w:rsid w:val="003E5EF6"/>
    <w:rsid w:val="003E68CC"/>
    <w:rsid w:val="003E7DE5"/>
    <w:rsid w:val="003F1BCA"/>
    <w:rsid w:val="003F2747"/>
    <w:rsid w:val="003F286D"/>
    <w:rsid w:val="003F40E3"/>
    <w:rsid w:val="003F4618"/>
    <w:rsid w:val="003F6474"/>
    <w:rsid w:val="003F66F7"/>
    <w:rsid w:val="003F6D1A"/>
    <w:rsid w:val="003F6FD8"/>
    <w:rsid w:val="00400764"/>
    <w:rsid w:val="0040287E"/>
    <w:rsid w:val="00402BFD"/>
    <w:rsid w:val="004043A5"/>
    <w:rsid w:val="00404F5F"/>
    <w:rsid w:val="00404F68"/>
    <w:rsid w:val="00405562"/>
    <w:rsid w:val="0040589B"/>
    <w:rsid w:val="004126E5"/>
    <w:rsid w:val="00413687"/>
    <w:rsid w:val="004141DB"/>
    <w:rsid w:val="00415010"/>
    <w:rsid w:val="00416154"/>
    <w:rsid w:val="0041631C"/>
    <w:rsid w:val="0042176B"/>
    <w:rsid w:val="00423FA4"/>
    <w:rsid w:val="004245A3"/>
    <w:rsid w:val="00424941"/>
    <w:rsid w:val="00424F8C"/>
    <w:rsid w:val="00425032"/>
    <w:rsid w:val="00427B7B"/>
    <w:rsid w:val="00430655"/>
    <w:rsid w:val="00431C0C"/>
    <w:rsid w:val="004320D5"/>
    <w:rsid w:val="00433B91"/>
    <w:rsid w:val="0043402D"/>
    <w:rsid w:val="00434051"/>
    <w:rsid w:val="00434800"/>
    <w:rsid w:val="00434FE6"/>
    <w:rsid w:val="00435692"/>
    <w:rsid w:val="00435BC2"/>
    <w:rsid w:val="00436351"/>
    <w:rsid w:val="00436749"/>
    <w:rsid w:val="004370E9"/>
    <w:rsid w:val="00437B7E"/>
    <w:rsid w:val="00440E9A"/>
    <w:rsid w:val="00442454"/>
    <w:rsid w:val="00442DB2"/>
    <w:rsid w:val="00443984"/>
    <w:rsid w:val="00443AD5"/>
    <w:rsid w:val="0044457A"/>
    <w:rsid w:val="00444944"/>
    <w:rsid w:val="0044498F"/>
    <w:rsid w:val="00445696"/>
    <w:rsid w:val="00445B6C"/>
    <w:rsid w:val="00446C20"/>
    <w:rsid w:val="00451CA0"/>
    <w:rsid w:val="0045216A"/>
    <w:rsid w:val="00452D77"/>
    <w:rsid w:val="00453848"/>
    <w:rsid w:val="00455CAA"/>
    <w:rsid w:val="00457040"/>
    <w:rsid w:val="00460547"/>
    <w:rsid w:val="0046076D"/>
    <w:rsid w:val="00460780"/>
    <w:rsid w:val="0046126E"/>
    <w:rsid w:val="00461822"/>
    <w:rsid w:val="00462209"/>
    <w:rsid w:val="004623C3"/>
    <w:rsid w:val="00462AA1"/>
    <w:rsid w:val="00463A1B"/>
    <w:rsid w:val="00463E33"/>
    <w:rsid w:val="00463FBB"/>
    <w:rsid w:val="00464ACF"/>
    <w:rsid w:val="00465588"/>
    <w:rsid w:val="00466BE5"/>
    <w:rsid w:val="004678EA"/>
    <w:rsid w:val="00472935"/>
    <w:rsid w:val="00473C56"/>
    <w:rsid w:val="00473CBF"/>
    <w:rsid w:val="004758D2"/>
    <w:rsid w:val="0047593D"/>
    <w:rsid w:val="00476A8A"/>
    <w:rsid w:val="00476D19"/>
    <w:rsid w:val="0047763F"/>
    <w:rsid w:val="00477ACD"/>
    <w:rsid w:val="00477ED1"/>
    <w:rsid w:val="00477F85"/>
    <w:rsid w:val="00480963"/>
    <w:rsid w:val="0048133F"/>
    <w:rsid w:val="004818F5"/>
    <w:rsid w:val="0048289B"/>
    <w:rsid w:val="00482E76"/>
    <w:rsid w:val="0048424D"/>
    <w:rsid w:val="00484C20"/>
    <w:rsid w:val="00484EAA"/>
    <w:rsid w:val="00485DFD"/>
    <w:rsid w:val="00485E44"/>
    <w:rsid w:val="0048639D"/>
    <w:rsid w:val="004863E5"/>
    <w:rsid w:val="00486A18"/>
    <w:rsid w:val="00486A44"/>
    <w:rsid w:val="004900F9"/>
    <w:rsid w:val="00493CE8"/>
    <w:rsid w:val="0049558B"/>
    <w:rsid w:val="00495FF0"/>
    <w:rsid w:val="00496985"/>
    <w:rsid w:val="004969F1"/>
    <w:rsid w:val="00497FAA"/>
    <w:rsid w:val="004A10C2"/>
    <w:rsid w:val="004A2634"/>
    <w:rsid w:val="004A303E"/>
    <w:rsid w:val="004A3372"/>
    <w:rsid w:val="004A3543"/>
    <w:rsid w:val="004A367A"/>
    <w:rsid w:val="004A4B76"/>
    <w:rsid w:val="004A4C94"/>
    <w:rsid w:val="004A5D9D"/>
    <w:rsid w:val="004A6146"/>
    <w:rsid w:val="004A63CA"/>
    <w:rsid w:val="004A70DA"/>
    <w:rsid w:val="004B0A36"/>
    <w:rsid w:val="004B23AD"/>
    <w:rsid w:val="004B4E7F"/>
    <w:rsid w:val="004B5398"/>
    <w:rsid w:val="004B5513"/>
    <w:rsid w:val="004B56F1"/>
    <w:rsid w:val="004B572E"/>
    <w:rsid w:val="004B6A56"/>
    <w:rsid w:val="004B7D9C"/>
    <w:rsid w:val="004B7E65"/>
    <w:rsid w:val="004C05F1"/>
    <w:rsid w:val="004C12EA"/>
    <w:rsid w:val="004C1B95"/>
    <w:rsid w:val="004C2289"/>
    <w:rsid w:val="004C2A97"/>
    <w:rsid w:val="004C36C6"/>
    <w:rsid w:val="004C38A3"/>
    <w:rsid w:val="004C3B3B"/>
    <w:rsid w:val="004C4275"/>
    <w:rsid w:val="004C5B23"/>
    <w:rsid w:val="004C5D68"/>
    <w:rsid w:val="004C6BF3"/>
    <w:rsid w:val="004C7378"/>
    <w:rsid w:val="004D03D4"/>
    <w:rsid w:val="004D182F"/>
    <w:rsid w:val="004D3112"/>
    <w:rsid w:val="004D3970"/>
    <w:rsid w:val="004D3D41"/>
    <w:rsid w:val="004D54A9"/>
    <w:rsid w:val="004D69C8"/>
    <w:rsid w:val="004E064C"/>
    <w:rsid w:val="004E0998"/>
    <w:rsid w:val="004E1972"/>
    <w:rsid w:val="004E27DF"/>
    <w:rsid w:val="004E2902"/>
    <w:rsid w:val="004E2EA7"/>
    <w:rsid w:val="004E3BFC"/>
    <w:rsid w:val="004E4C88"/>
    <w:rsid w:val="004E53C5"/>
    <w:rsid w:val="004E57D5"/>
    <w:rsid w:val="004E5B69"/>
    <w:rsid w:val="004E5E04"/>
    <w:rsid w:val="004E5F46"/>
    <w:rsid w:val="004E675B"/>
    <w:rsid w:val="004E723F"/>
    <w:rsid w:val="004E776D"/>
    <w:rsid w:val="004E7A88"/>
    <w:rsid w:val="004F00C5"/>
    <w:rsid w:val="004F065C"/>
    <w:rsid w:val="004F0893"/>
    <w:rsid w:val="004F0C6F"/>
    <w:rsid w:val="004F3355"/>
    <w:rsid w:val="004F58CB"/>
    <w:rsid w:val="004F58E8"/>
    <w:rsid w:val="004F5F1B"/>
    <w:rsid w:val="004F6B3B"/>
    <w:rsid w:val="00501082"/>
    <w:rsid w:val="0050214B"/>
    <w:rsid w:val="0050404C"/>
    <w:rsid w:val="005066D7"/>
    <w:rsid w:val="00506F60"/>
    <w:rsid w:val="00507BA4"/>
    <w:rsid w:val="0051338B"/>
    <w:rsid w:val="0051389E"/>
    <w:rsid w:val="005138D6"/>
    <w:rsid w:val="005143B4"/>
    <w:rsid w:val="00514E95"/>
    <w:rsid w:val="005164C3"/>
    <w:rsid w:val="00516510"/>
    <w:rsid w:val="00517042"/>
    <w:rsid w:val="0051771C"/>
    <w:rsid w:val="00517C93"/>
    <w:rsid w:val="0052056E"/>
    <w:rsid w:val="00521064"/>
    <w:rsid w:val="00521BA0"/>
    <w:rsid w:val="00522E4A"/>
    <w:rsid w:val="00523F81"/>
    <w:rsid w:val="00523FAD"/>
    <w:rsid w:val="00524278"/>
    <w:rsid w:val="00524E9A"/>
    <w:rsid w:val="00524F7A"/>
    <w:rsid w:val="00527EC2"/>
    <w:rsid w:val="005307D0"/>
    <w:rsid w:val="00530E96"/>
    <w:rsid w:val="00532D1D"/>
    <w:rsid w:val="00533594"/>
    <w:rsid w:val="0053394F"/>
    <w:rsid w:val="005342F8"/>
    <w:rsid w:val="005357E4"/>
    <w:rsid w:val="00535A35"/>
    <w:rsid w:val="00535B21"/>
    <w:rsid w:val="00536719"/>
    <w:rsid w:val="00536A4A"/>
    <w:rsid w:val="00536C4B"/>
    <w:rsid w:val="005371F1"/>
    <w:rsid w:val="005377BC"/>
    <w:rsid w:val="0053790C"/>
    <w:rsid w:val="00540063"/>
    <w:rsid w:val="0054044B"/>
    <w:rsid w:val="00540A84"/>
    <w:rsid w:val="005415E6"/>
    <w:rsid w:val="00541CC9"/>
    <w:rsid w:val="0054249D"/>
    <w:rsid w:val="0054260B"/>
    <w:rsid w:val="00542B31"/>
    <w:rsid w:val="00542B7D"/>
    <w:rsid w:val="00543880"/>
    <w:rsid w:val="00544159"/>
    <w:rsid w:val="005445CE"/>
    <w:rsid w:val="0054537B"/>
    <w:rsid w:val="0054685B"/>
    <w:rsid w:val="00547254"/>
    <w:rsid w:val="005513E1"/>
    <w:rsid w:val="005529B2"/>
    <w:rsid w:val="00552F46"/>
    <w:rsid w:val="005540A4"/>
    <w:rsid w:val="0055419A"/>
    <w:rsid w:val="005543E0"/>
    <w:rsid w:val="0055475C"/>
    <w:rsid w:val="00555C58"/>
    <w:rsid w:val="00556074"/>
    <w:rsid w:val="0055621E"/>
    <w:rsid w:val="00556E8F"/>
    <w:rsid w:val="00560D49"/>
    <w:rsid w:val="005610FE"/>
    <w:rsid w:val="00561940"/>
    <w:rsid w:val="00563994"/>
    <w:rsid w:val="00563F12"/>
    <w:rsid w:val="005642EF"/>
    <w:rsid w:val="00564672"/>
    <w:rsid w:val="00564D18"/>
    <w:rsid w:val="00564D9E"/>
    <w:rsid w:val="00565419"/>
    <w:rsid w:val="0056659D"/>
    <w:rsid w:val="0056716E"/>
    <w:rsid w:val="005704DB"/>
    <w:rsid w:val="00573AAE"/>
    <w:rsid w:val="005744DA"/>
    <w:rsid w:val="00574976"/>
    <w:rsid w:val="00574A40"/>
    <w:rsid w:val="00574A7B"/>
    <w:rsid w:val="00575253"/>
    <w:rsid w:val="00575533"/>
    <w:rsid w:val="0057611D"/>
    <w:rsid w:val="0057698F"/>
    <w:rsid w:val="00577660"/>
    <w:rsid w:val="0057769A"/>
    <w:rsid w:val="00580957"/>
    <w:rsid w:val="005809B5"/>
    <w:rsid w:val="00581E59"/>
    <w:rsid w:val="00582F40"/>
    <w:rsid w:val="005835EB"/>
    <w:rsid w:val="005844A2"/>
    <w:rsid w:val="00585FA7"/>
    <w:rsid w:val="005870E3"/>
    <w:rsid w:val="00587C9F"/>
    <w:rsid w:val="00587D08"/>
    <w:rsid w:val="00587E8A"/>
    <w:rsid w:val="00590213"/>
    <w:rsid w:val="005930DB"/>
    <w:rsid w:val="005939F5"/>
    <w:rsid w:val="005947EC"/>
    <w:rsid w:val="005962F6"/>
    <w:rsid w:val="005A17E6"/>
    <w:rsid w:val="005A3603"/>
    <w:rsid w:val="005A3A6C"/>
    <w:rsid w:val="005A4114"/>
    <w:rsid w:val="005A4372"/>
    <w:rsid w:val="005A628E"/>
    <w:rsid w:val="005A680C"/>
    <w:rsid w:val="005A79B1"/>
    <w:rsid w:val="005B0B9D"/>
    <w:rsid w:val="005B0CDC"/>
    <w:rsid w:val="005B175D"/>
    <w:rsid w:val="005B1914"/>
    <w:rsid w:val="005B20BA"/>
    <w:rsid w:val="005B2B27"/>
    <w:rsid w:val="005B3822"/>
    <w:rsid w:val="005B38F6"/>
    <w:rsid w:val="005B44EE"/>
    <w:rsid w:val="005B7016"/>
    <w:rsid w:val="005B73B7"/>
    <w:rsid w:val="005B7F81"/>
    <w:rsid w:val="005C0A9D"/>
    <w:rsid w:val="005C0C50"/>
    <w:rsid w:val="005C0FF4"/>
    <w:rsid w:val="005C12AC"/>
    <w:rsid w:val="005C16BC"/>
    <w:rsid w:val="005C178C"/>
    <w:rsid w:val="005C1B85"/>
    <w:rsid w:val="005C25D9"/>
    <w:rsid w:val="005C2FD8"/>
    <w:rsid w:val="005C3330"/>
    <w:rsid w:val="005C34B2"/>
    <w:rsid w:val="005C3CED"/>
    <w:rsid w:val="005C4B7C"/>
    <w:rsid w:val="005C5232"/>
    <w:rsid w:val="005C529A"/>
    <w:rsid w:val="005C54EA"/>
    <w:rsid w:val="005C5882"/>
    <w:rsid w:val="005D1233"/>
    <w:rsid w:val="005D16CE"/>
    <w:rsid w:val="005D3082"/>
    <w:rsid w:val="005D437E"/>
    <w:rsid w:val="005D5FB2"/>
    <w:rsid w:val="005D6A09"/>
    <w:rsid w:val="005E01CB"/>
    <w:rsid w:val="005E0BC6"/>
    <w:rsid w:val="005E0E95"/>
    <w:rsid w:val="005E5C0E"/>
    <w:rsid w:val="005E618C"/>
    <w:rsid w:val="005E747B"/>
    <w:rsid w:val="005E765F"/>
    <w:rsid w:val="005E7738"/>
    <w:rsid w:val="005E7768"/>
    <w:rsid w:val="005E78A2"/>
    <w:rsid w:val="005F1907"/>
    <w:rsid w:val="005F1A0F"/>
    <w:rsid w:val="005F1D80"/>
    <w:rsid w:val="005F2A48"/>
    <w:rsid w:val="005F3C45"/>
    <w:rsid w:val="005F49B5"/>
    <w:rsid w:val="005F5392"/>
    <w:rsid w:val="005F588E"/>
    <w:rsid w:val="005F5C98"/>
    <w:rsid w:val="005F6915"/>
    <w:rsid w:val="005F69C5"/>
    <w:rsid w:val="00600216"/>
    <w:rsid w:val="0060302E"/>
    <w:rsid w:val="00603952"/>
    <w:rsid w:val="00604B1E"/>
    <w:rsid w:val="00604EB2"/>
    <w:rsid w:val="00605918"/>
    <w:rsid w:val="00605C8B"/>
    <w:rsid w:val="00607212"/>
    <w:rsid w:val="00607ED2"/>
    <w:rsid w:val="00607F4F"/>
    <w:rsid w:val="006101F9"/>
    <w:rsid w:val="0061069C"/>
    <w:rsid w:val="006106A9"/>
    <w:rsid w:val="00611550"/>
    <w:rsid w:val="0061192C"/>
    <w:rsid w:val="006128FC"/>
    <w:rsid w:val="006136C5"/>
    <w:rsid w:val="00615B14"/>
    <w:rsid w:val="00615BB1"/>
    <w:rsid w:val="00616DA8"/>
    <w:rsid w:val="00617376"/>
    <w:rsid w:val="00617D5A"/>
    <w:rsid w:val="00620A0C"/>
    <w:rsid w:val="0062208B"/>
    <w:rsid w:val="0062330D"/>
    <w:rsid w:val="006234E4"/>
    <w:rsid w:val="0062393E"/>
    <w:rsid w:val="00624629"/>
    <w:rsid w:val="006249C2"/>
    <w:rsid w:val="00624BDC"/>
    <w:rsid w:val="00624EF1"/>
    <w:rsid w:val="00625633"/>
    <w:rsid w:val="00625734"/>
    <w:rsid w:val="00626C0E"/>
    <w:rsid w:val="00626E34"/>
    <w:rsid w:val="00627048"/>
    <w:rsid w:val="00627337"/>
    <w:rsid w:val="00627514"/>
    <w:rsid w:val="0063021D"/>
    <w:rsid w:val="00630F90"/>
    <w:rsid w:val="006323CF"/>
    <w:rsid w:val="00633214"/>
    <w:rsid w:val="006345F3"/>
    <w:rsid w:val="00634A44"/>
    <w:rsid w:val="00634E17"/>
    <w:rsid w:val="006350DF"/>
    <w:rsid w:val="00635283"/>
    <w:rsid w:val="006352F0"/>
    <w:rsid w:val="00635CA0"/>
    <w:rsid w:val="00635EAF"/>
    <w:rsid w:val="00636BF5"/>
    <w:rsid w:val="00640C12"/>
    <w:rsid w:val="006411C1"/>
    <w:rsid w:val="006430B3"/>
    <w:rsid w:val="00643118"/>
    <w:rsid w:val="0064477C"/>
    <w:rsid w:val="00645F9D"/>
    <w:rsid w:val="00646238"/>
    <w:rsid w:val="006463F3"/>
    <w:rsid w:val="00646502"/>
    <w:rsid w:val="00646CF4"/>
    <w:rsid w:val="00646E08"/>
    <w:rsid w:val="0064737B"/>
    <w:rsid w:val="006510DB"/>
    <w:rsid w:val="006516ED"/>
    <w:rsid w:val="00652E80"/>
    <w:rsid w:val="00653EF0"/>
    <w:rsid w:val="00653FCD"/>
    <w:rsid w:val="00654AE1"/>
    <w:rsid w:val="0065686A"/>
    <w:rsid w:val="00656882"/>
    <w:rsid w:val="00657159"/>
    <w:rsid w:val="00657840"/>
    <w:rsid w:val="00657989"/>
    <w:rsid w:val="00660F87"/>
    <w:rsid w:val="00661448"/>
    <w:rsid w:val="00661510"/>
    <w:rsid w:val="00662D20"/>
    <w:rsid w:val="00663342"/>
    <w:rsid w:val="006641BF"/>
    <w:rsid w:val="00664E2B"/>
    <w:rsid w:val="006653FA"/>
    <w:rsid w:val="006655B7"/>
    <w:rsid w:val="00665609"/>
    <w:rsid w:val="00665B54"/>
    <w:rsid w:val="00666556"/>
    <w:rsid w:val="00667285"/>
    <w:rsid w:val="00671453"/>
    <w:rsid w:val="0067221E"/>
    <w:rsid w:val="00672EAE"/>
    <w:rsid w:val="00673A73"/>
    <w:rsid w:val="00673EFE"/>
    <w:rsid w:val="006779C9"/>
    <w:rsid w:val="00677BF0"/>
    <w:rsid w:val="0068066B"/>
    <w:rsid w:val="00681B99"/>
    <w:rsid w:val="00681D9E"/>
    <w:rsid w:val="0068255E"/>
    <w:rsid w:val="00682C03"/>
    <w:rsid w:val="00682F75"/>
    <w:rsid w:val="00684000"/>
    <w:rsid w:val="006841BF"/>
    <w:rsid w:val="00685270"/>
    <w:rsid w:val="00685474"/>
    <w:rsid w:val="006854CB"/>
    <w:rsid w:val="00685928"/>
    <w:rsid w:val="006867DB"/>
    <w:rsid w:val="006868C3"/>
    <w:rsid w:val="00687626"/>
    <w:rsid w:val="00687C55"/>
    <w:rsid w:val="00690619"/>
    <w:rsid w:val="006916A2"/>
    <w:rsid w:val="006931B7"/>
    <w:rsid w:val="0069374A"/>
    <w:rsid w:val="00694E2B"/>
    <w:rsid w:val="0069602F"/>
    <w:rsid w:val="00696585"/>
    <w:rsid w:val="00696AD5"/>
    <w:rsid w:val="006A0533"/>
    <w:rsid w:val="006A209E"/>
    <w:rsid w:val="006A21A5"/>
    <w:rsid w:val="006A2218"/>
    <w:rsid w:val="006A23E1"/>
    <w:rsid w:val="006A25A5"/>
    <w:rsid w:val="006A482C"/>
    <w:rsid w:val="006A5AB5"/>
    <w:rsid w:val="006A643F"/>
    <w:rsid w:val="006A6B26"/>
    <w:rsid w:val="006A7FC0"/>
    <w:rsid w:val="006B0C6E"/>
    <w:rsid w:val="006B0CEB"/>
    <w:rsid w:val="006B112C"/>
    <w:rsid w:val="006B2E22"/>
    <w:rsid w:val="006B3990"/>
    <w:rsid w:val="006B3C7C"/>
    <w:rsid w:val="006B4F4C"/>
    <w:rsid w:val="006B5DA9"/>
    <w:rsid w:val="006B5F78"/>
    <w:rsid w:val="006B78E9"/>
    <w:rsid w:val="006B7A33"/>
    <w:rsid w:val="006C0053"/>
    <w:rsid w:val="006C02CE"/>
    <w:rsid w:val="006C05B0"/>
    <w:rsid w:val="006C10F8"/>
    <w:rsid w:val="006C2643"/>
    <w:rsid w:val="006C295B"/>
    <w:rsid w:val="006C32DE"/>
    <w:rsid w:val="006C34D0"/>
    <w:rsid w:val="006C3F18"/>
    <w:rsid w:val="006C5C1B"/>
    <w:rsid w:val="006C7515"/>
    <w:rsid w:val="006C7D5F"/>
    <w:rsid w:val="006D1E40"/>
    <w:rsid w:val="006D2645"/>
    <w:rsid w:val="006D6644"/>
    <w:rsid w:val="006D68A5"/>
    <w:rsid w:val="006D6938"/>
    <w:rsid w:val="006D7EB4"/>
    <w:rsid w:val="006E04BB"/>
    <w:rsid w:val="006E0853"/>
    <w:rsid w:val="006E089C"/>
    <w:rsid w:val="006E152E"/>
    <w:rsid w:val="006E3429"/>
    <w:rsid w:val="006E3BCC"/>
    <w:rsid w:val="006E48B2"/>
    <w:rsid w:val="006E54C8"/>
    <w:rsid w:val="006E5987"/>
    <w:rsid w:val="006E5B86"/>
    <w:rsid w:val="006E5D43"/>
    <w:rsid w:val="006E6015"/>
    <w:rsid w:val="006E66EB"/>
    <w:rsid w:val="006E7EB5"/>
    <w:rsid w:val="006F0327"/>
    <w:rsid w:val="006F19AE"/>
    <w:rsid w:val="006F292F"/>
    <w:rsid w:val="006F4491"/>
    <w:rsid w:val="006F542F"/>
    <w:rsid w:val="006F644A"/>
    <w:rsid w:val="00700D00"/>
    <w:rsid w:val="007011D5"/>
    <w:rsid w:val="007014A6"/>
    <w:rsid w:val="0070333C"/>
    <w:rsid w:val="00703D62"/>
    <w:rsid w:val="00703D8E"/>
    <w:rsid w:val="00703F20"/>
    <w:rsid w:val="00705543"/>
    <w:rsid w:val="00705EC1"/>
    <w:rsid w:val="00706DF9"/>
    <w:rsid w:val="0070721E"/>
    <w:rsid w:val="00713D09"/>
    <w:rsid w:val="00714F12"/>
    <w:rsid w:val="007153EA"/>
    <w:rsid w:val="00715A54"/>
    <w:rsid w:val="00715E02"/>
    <w:rsid w:val="00715FAD"/>
    <w:rsid w:val="00716D1A"/>
    <w:rsid w:val="0071717C"/>
    <w:rsid w:val="00717D72"/>
    <w:rsid w:val="00717EBE"/>
    <w:rsid w:val="00717FD6"/>
    <w:rsid w:val="00720CC8"/>
    <w:rsid w:val="0072110A"/>
    <w:rsid w:val="00721726"/>
    <w:rsid w:val="007231FC"/>
    <w:rsid w:val="0072330D"/>
    <w:rsid w:val="007238C7"/>
    <w:rsid w:val="00724F2F"/>
    <w:rsid w:val="00724FD6"/>
    <w:rsid w:val="00725C0C"/>
    <w:rsid w:val="007260C4"/>
    <w:rsid w:val="00726607"/>
    <w:rsid w:val="00727A05"/>
    <w:rsid w:val="007304FC"/>
    <w:rsid w:val="00732083"/>
    <w:rsid w:val="00732145"/>
    <w:rsid w:val="00732255"/>
    <w:rsid w:val="00732260"/>
    <w:rsid w:val="00732E01"/>
    <w:rsid w:val="00733BE0"/>
    <w:rsid w:val="00735F86"/>
    <w:rsid w:val="007371EC"/>
    <w:rsid w:val="00737674"/>
    <w:rsid w:val="00737A3D"/>
    <w:rsid w:val="007402A4"/>
    <w:rsid w:val="00740BCF"/>
    <w:rsid w:val="00741259"/>
    <w:rsid w:val="00741F8A"/>
    <w:rsid w:val="00743E66"/>
    <w:rsid w:val="0074466C"/>
    <w:rsid w:val="00744F26"/>
    <w:rsid w:val="0074503A"/>
    <w:rsid w:val="007451E8"/>
    <w:rsid w:val="00745AA8"/>
    <w:rsid w:val="00746032"/>
    <w:rsid w:val="00747214"/>
    <w:rsid w:val="0074778F"/>
    <w:rsid w:val="0075166E"/>
    <w:rsid w:val="0075404C"/>
    <w:rsid w:val="0075423A"/>
    <w:rsid w:val="00756097"/>
    <w:rsid w:val="00757D35"/>
    <w:rsid w:val="00760E28"/>
    <w:rsid w:val="00760ECA"/>
    <w:rsid w:val="007611F3"/>
    <w:rsid w:val="0076262C"/>
    <w:rsid w:val="0076269B"/>
    <w:rsid w:val="00763343"/>
    <w:rsid w:val="0076549E"/>
    <w:rsid w:val="007673EB"/>
    <w:rsid w:val="00771DA0"/>
    <w:rsid w:val="00772E27"/>
    <w:rsid w:val="007738CB"/>
    <w:rsid w:val="00773B49"/>
    <w:rsid w:val="00773D59"/>
    <w:rsid w:val="007740A9"/>
    <w:rsid w:val="00774197"/>
    <w:rsid w:val="007752A9"/>
    <w:rsid w:val="00776084"/>
    <w:rsid w:val="00776DCD"/>
    <w:rsid w:val="00780A9E"/>
    <w:rsid w:val="00780E6D"/>
    <w:rsid w:val="0078201B"/>
    <w:rsid w:val="007828EA"/>
    <w:rsid w:val="00783EB7"/>
    <w:rsid w:val="00784BCE"/>
    <w:rsid w:val="0078520B"/>
    <w:rsid w:val="007857C8"/>
    <w:rsid w:val="0078683E"/>
    <w:rsid w:val="00786F14"/>
    <w:rsid w:val="00787D7F"/>
    <w:rsid w:val="00790186"/>
    <w:rsid w:val="00790628"/>
    <w:rsid w:val="007906E2"/>
    <w:rsid w:val="00791183"/>
    <w:rsid w:val="00791449"/>
    <w:rsid w:val="00792AB8"/>
    <w:rsid w:val="00793662"/>
    <w:rsid w:val="0079454E"/>
    <w:rsid w:val="007946C2"/>
    <w:rsid w:val="0079529C"/>
    <w:rsid w:val="00795621"/>
    <w:rsid w:val="007A048F"/>
    <w:rsid w:val="007A071A"/>
    <w:rsid w:val="007A0C04"/>
    <w:rsid w:val="007A1EFC"/>
    <w:rsid w:val="007A29F6"/>
    <w:rsid w:val="007A41A0"/>
    <w:rsid w:val="007A5522"/>
    <w:rsid w:val="007A5D87"/>
    <w:rsid w:val="007A7E5E"/>
    <w:rsid w:val="007B074E"/>
    <w:rsid w:val="007B1AF1"/>
    <w:rsid w:val="007B2C3D"/>
    <w:rsid w:val="007B3267"/>
    <w:rsid w:val="007B5604"/>
    <w:rsid w:val="007B5FC3"/>
    <w:rsid w:val="007B6F04"/>
    <w:rsid w:val="007B7289"/>
    <w:rsid w:val="007B7292"/>
    <w:rsid w:val="007C0675"/>
    <w:rsid w:val="007C23FC"/>
    <w:rsid w:val="007C35AF"/>
    <w:rsid w:val="007C361D"/>
    <w:rsid w:val="007C3AC1"/>
    <w:rsid w:val="007C3D12"/>
    <w:rsid w:val="007C494F"/>
    <w:rsid w:val="007C4C58"/>
    <w:rsid w:val="007C6D2D"/>
    <w:rsid w:val="007C7D9C"/>
    <w:rsid w:val="007D11B6"/>
    <w:rsid w:val="007D14D1"/>
    <w:rsid w:val="007D231C"/>
    <w:rsid w:val="007D23B9"/>
    <w:rsid w:val="007D37C8"/>
    <w:rsid w:val="007D5FFB"/>
    <w:rsid w:val="007D708D"/>
    <w:rsid w:val="007D79A3"/>
    <w:rsid w:val="007E0965"/>
    <w:rsid w:val="007E0A84"/>
    <w:rsid w:val="007E1085"/>
    <w:rsid w:val="007E12FC"/>
    <w:rsid w:val="007E17B9"/>
    <w:rsid w:val="007E2761"/>
    <w:rsid w:val="007E3AE0"/>
    <w:rsid w:val="007E4096"/>
    <w:rsid w:val="007E411C"/>
    <w:rsid w:val="007E48E5"/>
    <w:rsid w:val="007E5451"/>
    <w:rsid w:val="007E6793"/>
    <w:rsid w:val="007E6AE6"/>
    <w:rsid w:val="007E6D1A"/>
    <w:rsid w:val="007E7B8C"/>
    <w:rsid w:val="007F058A"/>
    <w:rsid w:val="007F1166"/>
    <w:rsid w:val="007F17DE"/>
    <w:rsid w:val="007F1960"/>
    <w:rsid w:val="007F253B"/>
    <w:rsid w:val="007F5713"/>
    <w:rsid w:val="007F5ED2"/>
    <w:rsid w:val="007F6003"/>
    <w:rsid w:val="007F65EA"/>
    <w:rsid w:val="007F7C9E"/>
    <w:rsid w:val="007F7F8C"/>
    <w:rsid w:val="00800380"/>
    <w:rsid w:val="0080075C"/>
    <w:rsid w:val="00800EAA"/>
    <w:rsid w:val="0080148A"/>
    <w:rsid w:val="008020C4"/>
    <w:rsid w:val="008020F1"/>
    <w:rsid w:val="008023D1"/>
    <w:rsid w:val="00802968"/>
    <w:rsid w:val="00803909"/>
    <w:rsid w:val="00804122"/>
    <w:rsid w:val="00804CF9"/>
    <w:rsid w:val="00804ED6"/>
    <w:rsid w:val="00804F07"/>
    <w:rsid w:val="0080521A"/>
    <w:rsid w:val="008052EA"/>
    <w:rsid w:val="008057C0"/>
    <w:rsid w:val="008059CE"/>
    <w:rsid w:val="00807511"/>
    <w:rsid w:val="00807FBF"/>
    <w:rsid w:val="00811037"/>
    <w:rsid w:val="008119AD"/>
    <w:rsid w:val="00811B7E"/>
    <w:rsid w:val="00811D66"/>
    <w:rsid w:val="008121F4"/>
    <w:rsid w:val="00812FBE"/>
    <w:rsid w:val="0081302D"/>
    <w:rsid w:val="0081319F"/>
    <w:rsid w:val="00813AF6"/>
    <w:rsid w:val="00814B53"/>
    <w:rsid w:val="0081566B"/>
    <w:rsid w:val="00816D6D"/>
    <w:rsid w:val="008171C3"/>
    <w:rsid w:val="00817A59"/>
    <w:rsid w:val="00820B45"/>
    <w:rsid w:val="00821F76"/>
    <w:rsid w:val="00822A74"/>
    <w:rsid w:val="00822DF8"/>
    <w:rsid w:val="00822E71"/>
    <w:rsid w:val="00824A91"/>
    <w:rsid w:val="00825EEC"/>
    <w:rsid w:val="00826586"/>
    <w:rsid w:val="00826943"/>
    <w:rsid w:val="00827918"/>
    <w:rsid w:val="0083113D"/>
    <w:rsid w:val="0083122A"/>
    <w:rsid w:val="00831246"/>
    <w:rsid w:val="00831D7F"/>
    <w:rsid w:val="008325CD"/>
    <w:rsid w:val="0083474C"/>
    <w:rsid w:val="00834C9A"/>
    <w:rsid w:val="00834DC1"/>
    <w:rsid w:val="00836175"/>
    <w:rsid w:val="008361CB"/>
    <w:rsid w:val="00836849"/>
    <w:rsid w:val="00836B3E"/>
    <w:rsid w:val="008400A6"/>
    <w:rsid w:val="00842142"/>
    <w:rsid w:val="00844015"/>
    <w:rsid w:val="0084436B"/>
    <w:rsid w:val="008444A8"/>
    <w:rsid w:val="00844CFA"/>
    <w:rsid w:val="0084516D"/>
    <w:rsid w:val="00847C17"/>
    <w:rsid w:val="00850846"/>
    <w:rsid w:val="00850D04"/>
    <w:rsid w:val="00850DBB"/>
    <w:rsid w:val="00851BE2"/>
    <w:rsid w:val="008543AF"/>
    <w:rsid w:val="008545B6"/>
    <w:rsid w:val="008545D9"/>
    <w:rsid w:val="008555E0"/>
    <w:rsid w:val="00856132"/>
    <w:rsid w:val="00860972"/>
    <w:rsid w:val="008621D3"/>
    <w:rsid w:val="00862D4F"/>
    <w:rsid w:val="008640C4"/>
    <w:rsid w:val="00864101"/>
    <w:rsid w:val="00865703"/>
    <w:rsid w:val="00866885"/>
    <w:rsid w:val="00867300"/>
    <w:rsid w:val="008676AA"/>
    <w:rsid w:val="008676ED"/>
    <w:rsid w:val="008678C9"/>
    <w:rsid w:val="00867A54"/>
    <w:rsid w:val="00871C66"/>
    <w:rsid w:val="00871DCC"/>
    <w:rsid w:val="00871FAB"/>
    <w:rsid w:val="0087264B"/>
    <w:rsid w:val="008733E4"/>
    <w:rsid w:val="008755C0"/>
    <w:rsid w:val="00875BD6"/>
    <w:rsid w:val="008761AF"/>
    <w:rsid w:val="00876351"/>
    <w:rsid w:val="00876705"/>
    <w:rsid w:val="008768F3"/>
    <w:rsid w:val="00876C86"/>
    <w:rsid w:val="00877432"/>
    <w:rsid w:val="008776A8"/>
    <w:rsid w:val="008802DD"/>
    <w:rsid w:val="00881B12"/>
    <w:rsid w:val="00881C74"/>
    <w:rsid w:val="00882C5E"/>
    <w:rsid w:val="00882DA9"/>
    <w:rsid w:val="00883101"/>
    <w:rsid w:val="00883B19"/>
    <w:rsid w:val="00883F28"/>
    <w:rsid w:val="0088446B"/>
    <w:rsid w:val="00884EF7"/>
    <w:rsid w:val="008852E3"/>
    <w:rsid w:val="008853CB"/>
    <w:rsid w:val="0088543A"/>
    <w:rsid w:val="00886A4C"/>
    <w:rsid w:val="00886A4F"/>
    <w:rsid w:val="00886EEB"/>
    <w:rsid w:val="00890740"/>
    <w:rsid w:val="00890B86"/>
    <w:rsid w:val="00890D2E"/>
    <w:rsid w:val="00890E82"/>
    <w:rsid w:val="0089112C"/>
    <w:rsid w:val="00891294"/>
    <w:rsid w:val="00891D8C"/>
    <w:rsid w:val="008926D3"/>
    <w:rsid w:val="00892D40"/>
    <w:rsid w:val="0089500C"/>
    <w:rsid w:val="008950ED"/>
    <w:rsid w:val="0089567B"/>
    <w:rsid w:val="00895BAF"/>
    <w:rsid w:val="00896E9A"/>
    <w:rsid w:val="008972CB"/>
    <w:rsid w:val="00897416"/>
    <w:rsid w:val="008A10F2"/>
    <w:rsid w:val="008A2451"/>
    <w:rsid w:val="008A304D"/>
    <w:rsid w:val="008A4D73"/>
    <w:rsid w:val="008A7EAE"/>
    <w:rsid w:val="008B0775"/>
    <w:rsid w:val="008B096A"/>
    <w:rsid w:val="008B2B25"/>
    <w:rsid w:val="008B2CD6"/>
    <w:rsid w:val="008B301D"/>
    <w:rsid w:val="008B34EA"/>
    <w:rsid w:val="008B421D"/>
    <w:rsid w:val="008B4AD8"/>
    <w:rsid w:val="008B5229"/>
    <w:rsid w:val="008B5650"/>
    <w:rsid w:val="008B5EA4"/>
    <w:rsid w:val="008B6B15"/>
    <w:rsid w:val="008B7B66"/>
    <w:rsid w:val="008B7DF8"/>
    <w:rsid w:val="008C0AB9"/>
    <w:rsid w:val="008C13E8"/>
    <w:rsid w:val="008C1EAF"/>
    <w:rsid w:val="008C1FE7"/>
    <w:rsid w:val="008C3707"/>
    <w:rsid w:val="008C5CCB"/>
    <w:rsid w:val="008C5CE6"/>
    <w:rsid w:val="008C73F1"/>
    <w:rsid w:val="008C7A1C"/>
    <w:rsid w:val="008D05A6"/>
    <w:rsid w:val="008D08F4"/>
    <w:rsid w:val="008D0EA5"/>
    <w:rsid w:val="008D1383"/>
    <w:rsid w:val="008D34A3"/>
    <w:rsid w:val="008D37EC"/>
    <w:rsid w:val="008D3D6E"/>
    <w:rsid w:val="008D3F50"/>
    <w:rsid w:val="008D3FD7"/>
    <w:rsid w:val="008D41D1"/>
    <w:rsid w:val="008D4AB2"/>
    <w:rsid w:val="008D55A5"/>
    <w:rsid w:val="008D6F5D"/>
    <w:rsid w:val="008D70ED"/>
    <w:rsid w:val="008D7170"/>
    <w:rsid w:val="008D799D"/>
    <w:rsid w:val="008D7D6B"/>
    <w:rsid w:val="008E20AF"/>
    <w:rsid w:val="008E2491"/>
    <w:rsid w:val="008E274A"/>
    <w:rsid w:val="008E2BB5"/>
    <w:rsid w:val="008E30EC"/>
    <w:rsid w:val="008E38ED"/>
    <w:rsid w:val="008E39C3"/>
    <w:rsid w:val="008E3D3B"/>
    <w:rsid w:val="008E5109"/>
    <w:rsid w:val="008E564E"/>
    <w:rsid w:val="008E56E0"/>
    <w:rsid w:val="008E57AA"/>
    <w:rsid w:val="008E6014"/>
    <w:rsid w:val="008E60EF"/>
    <w:rsid w:val="008E6C18"/>
    <w:rsid w:val="008F0EDC"/>
    <w:rsid w:val="008F17E3"/>
    <w:rsid w:val="008F1A67"/>
    <w:rsid w:val="008F219E"/>
    <w:rsid w:val="008F2913"/>
    <w:rsid w:val="0090080C"/>
    <w:rsid w:val="00900B41"/>
    <w:rsid w:val="00901695"/>
    <w:rsid w:val="00904010"/>
    <w:rsid w:val="0090532B"/>
    <w:rsid w:val="009072AE"/>
    <w:rsid w:val="00907753"/>
    <w:rsid w:val="00907856"/>
    <w:rsid w:val="00907DF5"/>
    <w:rsid w:val="00910AFB"/>
    <w:rsid w:val="00910FC6"/>
    <w:rsid w:val="00911B0C"/>
    <w:rsid w:val="0091232A"/>
    <w:rsid w:val="00912448"/>
    <w:rsid w:val="00912D88"/>
    <w:rsid w:val="009156B2"/>
    <w:rsid w:val="0091646B"/>
    <w:rsid w:val="00917CA7"/>
    <w:rsid w:val="00920306"/>
    <w:rsid w:val="00920D9C"/>
    <w:rsid w:val="009211FC"/>
    <w:rsid w:val="00921BAE"/>
    <w:rsid w:val="00922615"/>
    <w:rsid w:val="009227FE"/>
    <w:rsid w:val="009235B2"/>
    <w:rsid w:val="00923622"/>
    <w:rsid w:val="00924011"/>
    <w:rsid w:val="00924216"/>
    <w:rsid w:val="00924747"/>
    <w:rsid w:val="00924AD3"/>
    <w:rsid w:val="00924CEB"/>
    <w:rsid w:val="00925FE5"/>
    <w:rsid w:val="0092621B"/>
    <w:rsid w:val="0092670F"/>
    <w:rsid w:val="00926FEC"/>
    <w:rsid w:val="00927458"/>
    <w:rsid w:val="009304CE"/>
    <w:rsid w:val="009305F8"/>
    <w:rsid w:val="00930F24"/>
    <w:rsid w:val="0093112B"/>
    <w:rsid w:val="00932249"/>
    <w:rsid w:val="009338B8"/>
    <w:rsid w:val="00935000"/>
    <w:rsid w:val="009356B2"/>
    <w:rsid w:val="00935C9A"/>
    <w:rsid w:val="00935D92"/>
    <w:rsid w:val="00936107"/>
    <w:rsid w:val="009364DC"/>
    <w:rsid w:val="0093680D"/>
    <w:rsid w:val="00937678"/>
    <w:rsid w:val="009400DB"/>
    <w:rsid w:val="00940AC7"/>
    <w:rsid w:val="00940D6B"/>
    <w:rsid w:val="0094180D"/>
    <w:rsid w:val="009430E8"/>
    <w:rsid w:val="009438E3"/>
    <w:rsid w:val="00945490"/>
    <w:rsid w:val="00945537"/>
    <w:rsid w:val="0094625D"/>
    <w:rsid w:val="0094654D"/>
    <w:rsid w:val="00947DFE"/>
    <w:rsid w:val="00951C97"/>
    <w:rsid w:val="0095329A"/>
    <w:rsid w:val="00953706"/>
    <w:rsid w:val="009540A6"/>
    <w:rsid w:val="00954279"/>
    <w:rsid w:val="00954744"/>
    <w:rsid w:val="0095484B"/>
    <w:rsid w:val="00954AD4"/>
    <w:rsid w:val="00954BEE"/>
    <w:rsid w:val="0095593A"/>
    <w:rsid w:val="0095690B"/>
    <w:rsid w:val="0095712B"/>
    <w:rsid w:val="009571D6"/>
    <w:rsid w:val="0096006C"/>
    <w:rsid w:val="009619A2"/>
    <w:rsid w:val="00961D51"/>
    <w:rsid w:val="00961E30"/>
    <w:rsid w:val="00962580"/>
    <w:rsid w:val="0096277A"/>
    <w:rsid w:val="00964513"/>
    <w:rsid w:val="00964B3A"/>
    <w:rsid w:val="009661D4"/>
    <w:rsid w:val="0096643A"/>
    <w:rsid w:val="009664E5"/>
    <w:rsid w:val="0096771D"/>
    <w:rsid w:val="00967C6F"/>
    <w:rsid w:val="00971131"/>
    <w:rsid w:val="00972111"/>
    <w:rsid w:val="009722DB"/>
    <w:rsid w:val="0097275B"/>
    <w:rsid w:val="0097295C"/>
    <w:rsid w:val="00973E8F"/>
    <w:rsid w:val="00973EF0"/>
    <w:rsid w:val="00975040"/>
    <w:rsid w:val="009757BB"/>
    <w:rsid w:val="00975930"/>
    <w:rsid w:val="00975D56"/>
    <w:rsid w:val="0097606E"/>
    <w:rsid w:val="009766E8"/>
    <w:rsid w:val="0098012F"/>
    <w:rsid w:val="0098189D"/>
    <w:rsid w:val="00982579"/>
    <w:rsid w:val="00982769"/>
    <w:rsid w:val="0098416B"/>
    <w:rsid w:val="00986F32"/>
    <w:rsid w:val="009876AD"/>
    <w:rsid w:val="00987A54"/>
    <w:rsid w:val="00987AAE"/>
    <w:rsid w:val="00990140"/>
    <w:rsid w:val="00991C05"/>
    <w:rsid w:val="00991C92"/>
    <w:rsid w:val="00991EE9"/>
    <w:rsid w:val="0099296E"/>
    <w:rsid w:val="00992AA0"/>
    <w:rsid w:val="0099399F"/>
    <w:rsid w:val="00993BAB"/>
    <w:rsid w:val="00993D09"/>
    <w:rsid w:val="00993DF0"/>
    <w:rsid w:val="00994D59"/>
    <w:rsid w:val="009961B0"/>
    <w:rsid w:val="009963CE"/>
    <w:rsid w:val="00996736"/>
    <w:rsid w:val="00996DF2"/>
    <w:rsid w:val="00996F1C"/>
    <w:rsid w:val="009970B7"/>
    <w:rsid w:val="009971F5"/>
    <w:rsid w:val="0099746A"/>
    <w:rsid w:val="00997742"/>
    <w:rsid w:val="009A14E5"/>
    <w:rsid w:val="009A1C07"/>
    <w:rsid w:val="009A2245"/>
    <w:rsid w:val="009A252F"/>
    <w:rsid w:val="009A4843"/>
    <w:rsid w:val="009A49C5"/>
    <w:rsid w:val="009A5096"/>
    <w:rsid w:val="009A5448"/>
    <w:rsid w:val="009A55F4"/>
    <w:rsid w:val="009A57DE"/>
    <w:rsid w:val="009A5B9F"/>
    <w:rsid w:val="009A650F"/>
    <w:rsid w:val="009A6F07"/>
    <w:rsid w:val="009A704E"/>
    <w:rsid w:val="009A7199"/>
    <w:rsid w:val="009A71DD"/>
    <w:rsid w:val="009B0AA1"/>
    <w:rsid w:val="009B1D6C"/>
    <w:rsid w:val="009B2B22"/>
    <w:rsid w:val="009B2B6B"/>
    <w:rsid w:val="009B31A6"/>
    <w:rsid w:val="009B44DF"/>
    <w:rsid w:val="009B4A8C"/>
    <w:rsid w:val="009B68EF"/>
    <w:rsid w:val="009B7583"/>
    <w:rsid w:val="009B7762"/>
    <w:rsid w:val="009B795F"/>
    <w:rsid w:val="009C01E9"/>
    <w:rsid w:val="009C0804"/>
    <w:rsid w:val="009C1E59"/>
    <w:rsid w:val="009C22C1"/>
    <w:rsid w:val="009C4F6A"/>
    <w:rsid w:val="009C53A5"/>
    <w:rsid w:val="009C6DC0"/>
    <w:rsid w:val="009C713C"/>
    <w:rsid w:val="009D2267"/>
    <w:rsid w:val="009D230B"/>
    <w:rsid w:val="009D235C"/>
    <w:rsid w:val="009D5426"/>
    <w:rsid w:val="009D54A2"/>
    <w:rsid w:val="009D5884"/>
    <w:rsid w:val="009D5E0C"/>
    <w:rsid w:val="009D60F9"/>
    <w:rsid w:val="009D79FC"/>
    <w:rsid w:val="009E14CF"/>
    <w:rsid w:val="009E1AA4"/>
    <w:rsid w:val="009E1AA5"/>
    <w:rsid w:val="009E75FE"/>
    <w:rsid w:val="009E7CDB"/>
    <w:rsid w:val="009E7F89"/>
    <w:rsid w:val="009F00B6"/>
    <w:rsid w:val="009F14EC"/>
    <w:rsid w:val="009F17C3"/>
    <w:rsid w:val="009F2083"/>
    <w:rsid w:val="009F2A2D"/>
    <w:rsid w:val="009F2A45"/>
    <w:rsid w:val="009F675E"/>
    <w:rsid w:val="009F68A1"/>
    <w:rsid w:val="009F6E51"/>
    <w:rsid w:val="00A0014F"/>
    <w:rsid w:val="00A001D1"/>
    <w:rsid w:val="00A006A1"/>
    <w:rsid w:val="00A0095C"/>
    <w:rsid w:val="00A02965"/>
    <w:rsid w:val="00A033B2"/>
    <w:rsid w:val="00A04724"/>
    <w:rsid w:val="00A0524A"/>
    <w:rsid w:val="00A055C6"/>
    <w:rsid w:val="00A05BFA"/>
    <w:rsid w:val="00A06A6E"/>
    <w:rsid w:val="00A104CD"/>
    <w:rsid w:val="00A10EF6"/>
    <w:rsid w:val="00A11374"/>
    <w:rsid w:val="00A113D2"/>
    <w:rsid w:val="00A1294E"/>
    <w:rsid w:val="00A13212"/>
    <w:rsid w:val="00A141DF"/>
    <w:rsid w:val="00A14722"/>
    <w:rsid w:val="00A15872"/>
    <w:rsid w:val="00A159E1"/>
    <w:rsid w:val="00A1770E"/>
    <w:rsid w:val="00A177CF"/>
    <w:rsid w:val="00A20AEC"/>
    <w:rsid w:val="00A218B9"/>
    <w:rsid w:val="00A23237"/>
    <w:rsid w:val="00A23F75"/>
    <w:rsid w:val="00A264D7"/>
    <w:rsid w:val="00A302BA"/>
    <w:rsid w:val="00A30D3A"/>
    <w:rsid w:val="00A313C7"/>
    <w:rsid w:val="00A31455"/>
    <w:rsid w:val="00A31B82"/>
    <w:rsid w:val="00A327A2"/>
    <w:rsid w:val="00A32A93"/>
    <w:rsid w:val="00A33200"/>
    <w:rsid w:val="00A340D1"/>
    <w:rsid w:val="00A34149"/>
    <w:rsid w:val="00A34896"/>
    <w:rsid w:val="00A350BB"/>
    <w:rsid w:val="00A37797"/>
    <w:rsid w:val="00A378E7"/>
    <w:rsid w:val="00A40628"/>
    <w:rsid w:val="00A40A1A"/>
    <w:rsid w:val="00A40B29"/>
    <w:rsid w:val="00A4115A"/>
    <w:rsid w:val="00A42D0A"/>
    <w:rsid w:val="00A43D8A"/>
    <w:rsid w:val="00A44095"/>
    <w:rsid w:val="00A451F5"/>
    <w:rsid w:val="00A455E4"/>
    <w:rsid w:val="00A45629"/>
    <w:rsid w:val="00A47A14"/>
    <w:rsid w:val="00A506A0"/>
    <w:rsid w:val="00A51690"/>
    <w:rsid w:val="00A5397A"/>
    <w:rsid w:val="00A53A1E"/>
    <w:rsid w:val="00A53A52"/>
    <w:rsid w:val="00A53A8F"/>
    <w:rsid w:val="00A547AB"/>
    <w:rsid w:val="00A54919"/>
    <w:rsid w:val="00A55889"/>
    <w:rsid w:val="00A55A53"/>
    <w:rsid w:val="00A561C3"/>
    <w:rsid w:val="00A56930"/>
    <w:rsid w:val="00A60ECA"/>
    <w:rsid w:val="00A61A52"/>
    <w:rsid w:val="00A62C53"/>
    <w:rsid w:val="00A630F8"/>
    <w:rsid w:val="00A63699"/>
    <w:rsid w:val="00A64411"/>
    <w:rsid w:val="00A64429"/>
    <w:rsid w:val="00A6482A"/>
    <w:rsid w:val="00A64B9D"/>
    <w:rsid w:val="00A65816"/>
    <w:rsid w:val="00A65924"/>
    <w:rsid w:val="00A6703D"/>
    <w:rsid w:val="00A674BA"/>
    <w:rsid w:val="00A67F1A"/>
    <w:rsid w:val="00A70AFB"/>
    <w:rsid w:val="00A72398"/>
    <w:rsid w:val="00A724D0"/>
    <w:rsid w:val="00A72942"/>
    <w:rsid w:val="00A7397C"/>
    <w:rsid w:val="00A73F63"/>
    <w:rsid w:val="00A7400B"/>
    <w:rsid w:val="00A74498"/>
    <w:rsid w:val="00A75120"/>
    <w:rsid w:val="00A76931"/>
    <w:rsid w:val="00A7699F"/>
    <w:rsid w:val="00A8012B"/>
    <w:rsid w:val="00A8014C"/>
    <w:rsid w:val="00A80283"/>
    <w:rsid w:val="00A82AD0"/>
    <w:rsid w:val="00A8370B"/>
    <w:rsid w:val="00A83863"/>
    <w:rsid w:val="00A83C10"/>
    <w:rsid w:val="00A857B5"/>
    <w:rsid w:val="00A86613"/>
    <w:rsid w:val="00A873CA"/>
    <w:rsid w:val="00A90329"/>
    <w:rsid w:val="00A90386"/>
    <w:rsid w:val="00A9227B"/>
    <w:rsid w:val="00A92309"/>
    <w:rsid w:val="00A9247F"/>
    <w:rsid w:val="00A92740"/>
    <w:rsid w:val="00A92CAF"/>
    <w:rsid w:val="00A94BC2"/>
    <w:rsid w:val="00A9755A"/>
    <w:rsid w:val="00AA0927"/>
    <w:rsid w:val="00AA09EF"/>
    <w:rsid w:val="00AA143A"/>
    <w:rsid w:val="00AA23AA"/>
    <w:rsid w:val="00AA687C"/>
    <w:rsid w:val="00AA6A4D"/>
    <w:rsid w:val="00AA704A"/>
    <w:rsid w:val="00AA7BFE"/>
    <w:rsid w:val="00AA7EF4"/>
    <w:rsid w:val="00AB071E"/>
    <w:rsid w:val="00AB1654"/>
    <w:rsid w:val="00AB1BB9"/>
    <w:rsid w:val="00AB6BCD"/>
    <w:rsid w:val="00AB77E5"/>
    <w:rsid w:val="00AC0B35"/>
    <w:rsid w:val="00AC0F32"/>
    <w:rsid w:val="00AC11E4"/>
    <w:rsid w:val="00AC131E"/>
    <w:rsid w:val="00AC183D"/>
    <w:rsid w:val="00AC1ACD"/>
    <w:rsid w:val="00AC1F22"/>
    <w:rsid w:val="00AC29F7"/>
    <w:rsid w:val="00AC35B1"/>
    <w:rsid w:val="00AC4244"/>
    <w:rsid w:val="00AC4A44"/>
    <w:rsid w:val="00AC63B0"/>
    <w:rsid w:val="00AC64FC"/>
    <w:rsid w:val="00AC67CD"/>
    <w:rsid w:val="00AC6C3E"/>
    <w:rsid w:val="00AC7DFC"/>
    <w:rsid w:val="00AD0C33"/>
    <w:rsid w:val="00AD2AB6"/>
    <w:rsid w:val="00AD3C62"/>
    <w:rsid w:val="00AD43EE"/>
    <w:rsid w:val="00AD48E5"/>
    <w:rsid w:val="00AD4EB8"/>
    <w:rsid w:val="00AD52B1"/>
    <w:rsid w:val="00AE0A79"/>
    <w:rsid w:val="00AE2071"/>
    <w:rsid w:val="00AE2BC6"/>
    <w:rsid w:val="00AE30BF"/>
    <w:rsid w:val="00AE3301"/>
    <w:rsid w:val="00AE3B66"/>
    <w:rsid w:val="00AE41E5"/>
    <w:rsid w:val="00AE4E52"/>
    <w:rsid w:val="00AE5E56"/>
    <w:rsid w:val="00AE69E1"/>
    <w:rsid w:val="00AE6B44"/>
    <w:rsid w:val="00AE7CC2"/>
    <w:rsid w:val="00AF03CD"/>
    <w:rsid w:val="00AF11F7"/>
    <w:rsid w:val="00AF2397"/>
    <w:rsid w:val="00AF26BE"/>
    <w:rsid w:val="00AF28D7"/>
    <w:rsid w:val="00AF2B47"/>
    <w:rsid w:val="00AF305B"/>
    <w:rsid w:val="00AF55F0"/>
    <w:rsid w:val="00AF5B3B"/>
    <w:rsid w:val="00AF6126"/>
    <w:rsid w:val="00AF62AD"/>
    <w:rsid w:val="00AF69F8"/>
    <w:rsid w:val="00B002E1"/>
    <w:rsid w:val="00B0041E"/>
    <w:rsid w:val="00B01A0B"/>
    <w:rsid w:val="00B01DF4"/>
    <w:rsid w:val="00B029A6"/>
    <w:rsid w:val="00B036E4"/>
    <w:rsid w:val="00B04D6E"/>
    <w:rsid w:val="00B0606D"/>
    <w:rsid w:val="00B063E3"/>
    <w:rsid w:val="00B0642D"/>
    <w:rsid w:val="00B077D0"/>
    <w:rsid w:val="00B07A41"/>
    <w:rsid w:val="00B10588"/>
    <w:rsid w:val="00B11027"/>
    <w:rsid w:val="00B114E6"/>
    <w:rsid w:val="00B11AC9"/>
    <w:rsid w:val="00B11DFC"/>
    <w:rsid w:val="00B131E3"/>
    <w:rsid w:val="00B135CD"/>
    <w:rsid w:val="00B13ACC"/>
    <w:rsid w:val="00B13C4C"/>
    <w:rsid w:val="00B143DA"/>
    <w:rsid w:val="00B14D61"/>
    <w:rsid w:val="00B155AC"/>
    <w:rsid w:val="00B15BC9"/>
    <w:rsid w:val="00B167AF"/>
    <w:rsid w:val="00B20EC3"/>
    <w:rsid w:val="00B2110E"/>
    <w:rsid w:val="00B21FB8"/>
    <w:rsid w:val="00B23B2C"/>
    <w:rsid w:val="00B24D92"/>
    <w:rsid w:val="00B24EB5"/>
    <w:rsid w:val="00B2618A"/>
    <w:rsid w:val="00B271C9"/>
    <w:rsid w:val="00B2757F"/>
    <w:rsid w:val="00B313C1"/>
    <w:rsid w:val="00B313D8"/>
    <w:rsid w:val="00B3222F"/>
    <w:rsid w:val="00B326DB"/>
    <w:rsid w:val="00B32E93"/>
    <w:rsid w:val="00B345AA"/>
    <w:rsid w:val="00B35898"/>
    <w:rsid w:val="00B360D4"/>
    <w:rsid w:val="00B3611A"/>
    <w:rsid w:val="00B36176"/>
    <w:rsid w:val="00B40284"/>
    <w:rsid w:val="00B41848"/>
    <w:rsid w:val="00B41983"/>
    <w:rsid w:val="00B41B30"/>
    <w:rsid w:val="00B42ACE"/>
    <w:rsid w:val="00B42ED2"/>
    <w:rsid w:val="00B4311E"/>
    <w:rsid w:val="00B4334D"/>
    <w:rsid w:val="00B4404F"/>
    <w:rsid w:val="00B45DC8"/>
    <w:rsid w:val="00B4733B"/>
    <w:rsid w:val="00B5016C"/>
    <w:rsid w:val="00B5032D"/>
    <w:rsid w:val="00B50B6B"/>
    <w:rsid w:val="00B515BD"/>
    <w:rsid w:val="00B522BD"/>
    <w:rsid w:val="00B53660"/>
    <w:rsid w:val="00B5393E"/>
    <w:rsid w:val="00B541BE"/>
    <w:rsid w:val="00B54306"/>
    <w:rsid w:val="00B559A8"/>
    <w:rsid w:val="00B55F0E"/>
    <w:rsid w:val="00B57D79"/>
    <w:rsid w:val="00B60DA6"/>
    <w:rsid w:val="00B613DB"/>
    <w:rsid w:val="00B6285A"/>
    <w:rsid w:val="00B63A14"/>
    <w:rsid w:val="00B63FD2"/>
    <w:rsid w:val="00B662D0"/>
    <w:rsid w:val="00B67FDE"/>
    <w:rsid w:val="00B704A0"/>
    <w:rsid w:val="00B70734"/>
    <w:rsid w:val="00B71BB9"/>
    <w:rsid w:val="00B71BE7"/>
    <w:rsid w:val="00B71E95"/>
    <w:rsid w:val="00B729F2"/>
    <w:rsid w:val="00B7358C"/>
    <w:rsid w:val="00B7359D"/>
    <w:rsid w:val="00B7452A"/>
    <w:rsid w:val="00B74561"/>
    <w:rsid w:val="00B75064"/>
    <w:rsid w:val="00B75456"/>
    <w:rsid w:val="00B764B0"/>
    <w:rsid w:val="00B77A6B"/>
    <w:rsid w:val="00B80AA6"/>
    <w:rsid w:val="00B80DA7"/>
    <w:rsid w:val="00B80FB4"/>
    <w:rsid w:val="00B81269"/>
    <w:rsid w:val="00B81B67"/>
    <w:rsid w:val="00B82C92"/>
    <w:rsid w:val="00B831C7"/>
    <w:rsid w:val="00B84CDD"/>
    <w:rsid w:val="00B85671"/>
    <w:rsid w:val="00B85A23"/>
    <w:rsid w:val="00B85C58"/>
    <w:rsid w:val="00B8648C"/>
    <w:rsid w:val="00B9037D"/>
    <w:rsid w:val="00B90D0B"/>
    <w:rsid w:val="00B9146F"/>
    <w:rsid w:val="00B91B59"/>
    <w:rsid w:val="00B91F06"/>
    <w:rsid w:val="00B931CB"/>
    <w:rsid w:val="00B93DD7"/>
    <w:rsid w:val="00B94954"/>
    <w:rsid w:val="00B957E0"/>
    <w:rsid w:val="00B96BB2"/>
    <w:rsid w:val="00B96DDB"/>
    <w:rsid w:val="00B979FB"/>
    <w:rsid w:val="00B97F82"/>
    <w:rsid w:val="00BA16FD"/>
    <w:rsid w:val="00BA23F1"/>
    <w:rsid w:val="00BA2ECA"/>
    <w:rsid w:val="00BA387D"/>
    <w:rsid w:val="00BA3E84"/>
    <w:rsid w:val="00BA429B"/>
    <w:rsid w:val="00BA5480"/>
    <w:rsid w:val="00BA58BF"/>
    <w:rsid w:val="00BA613A"/>
    <w:rsid w:val="00BA651B"/>
    <w:rsid w:val="00BA670F"/>
    <w:rsid w:val="00BA6F1F"/>
    <w:rsid w:val="00BA7162"/>
    <w:rsid w:val="00BA72CF"/>
    <w:rsid w:val="00BB03D6"/>
    <w:rsid w:val="00BB09F6"/>
    <w:rsid w:val="00BB1EE3"/>
    <w:rsid w:val="00BB20C0"/>
    <w:rsid w:val="00BB4837"/>
    <w:rsid w:val="00BB5284"/>
    <w:rsid w:val="00BB594F"/>
    <w:rsid w:val="00BB7CFE"/>
    <w:rsid w:val="00BC0613"/>
    <w:rsid w:val="00BC07C3"/>
    <w:rsid w:val="00BC0F67"/>
    <w:rsid w:val="00BC1081"/>
    <w:rsid w:val="00BC1A19"/>
    <w:rsid w:val="00BC1BDC"/>
    <w:rsid w:val="00BC2F3C"/>
    <w:rsid w:val="00BC33A5"/>
    <w:rsid w:val="00BC3B1A"/>
    <w:rsid w:val="00BC4382"/>
    <w:rsid w:val="00BC4C89"/>
    <w:rsid w:val="00BC6C76"/>
    <w:rsid w:val="00BC7113"/>
    <w:rsid w:val="00BD0A27"/>
    <w:rsid w:val="00BD19EE"/>
    <w:rsid w:val="00BD4B13"/>
    <w:rsid w:val="00BD5069"/>
    <w:rsid w:val="00BD6EC8"/>
    <w:rsid w:val="00BD73A1"/>
    <w:rsid w:val="00BD7B1B"/>
    <w:rsid w:val="00BD7FF7"/>
    <w:rsid w:val="00BE281F"/>
    <w:rsid w:val="00BE461C"/>
    <w:rsid w:val="00BE485D"/>
    <w:rsid w:val="00BE6CF1"/>
    <w:rsid w:val="00BE7098"/>
    <w:rsid w:val="00BE7329"/>
    <w:rsid w:val="00BE76B7"/>
    <w:rsid w:val="00BE78EE"/>
    <w:rsid w:val="00BE7B0F"/>
    <w:rsid w:val="00BF068A"/>
    <w:rsid w:val="00BF27FD"/>
    <w:rsid w:val="00BF2FBE"/>
    <w:rsid w:val="00BF3876"/>
    <w:rsid w:val="00BF4234"/>
    <w:rsid w:val="00BF5B5C"/>
    <w:rsid w:val="00BF5E25"/>
    <w:rsid w:val="00BF6775"/>
    <w:rsid w:val="00BF6E2B"/>
    <w:rsid w:val="00BF7A7F"/>
    <w:rsid w:val="00BF7C11"/>
    <w:rsid w:val="00C013B6"/>
    <w:rsid w:val="00C01734"/>
    <w:rsid w:val="00C02B72"/>
    <w:rsid w:val="00C0415C"/>
    <w:rsid w:val="00C04198"/>
    <w:rsid w:val="00C05307"/>
    <w:rsid w:val="00C064D2"/>
    <w:rsid w:val="00C07096"/>
    <w:rsid w:val="00C10129"/>
    <w:rsid w:val="00C14425"/>
    <w:rsid w:val="00C149A9"/>
    <w:rsid w:val="00C14A76"/>
    <w:rsid w:val="00C15EC7"/>
    <w:rsid w:val="00C16E1B"/>
    <w:rsid w:val="00C17175"/>
    <w:rsid w:val="00C178B1"/>
    <w:rsid w:val="00C17925"/>
    <w:rsid w:val="00C17F44"/>
    <w:rsid w:val="00C204E6"/>
    <w:rsid w:val="00C20763"/>
    <w:rsid w:val="00C20AF8"/>
    <w:rsid w:val="00C20E47"/>
    <w:rsid w:val="00C22217"/>
    <w:rsid w:val="00C224C1"/>
    <w:rsid w:val="00C2254E"/>
    <w:rsid w:val="00C23A88"/>
    <w:rsid w:val="00C23F99"/>
    <w:rsid w:val="00C242BC"/>
    <w:rsid w:val="00C2495A"/>
    <w:rsid w:val="00C26CF2"/>
    <w:rsid w:val="00C26EA2"/>
    <w:rsid w:val="00C307BA"/>
    <w:rsid w:val="00C31714"/>
    <w:rsid w:val="00C32614"/>
    <w:rsid w:val="00C3267C"/>
    <w:rsid w:val="00C327EE"/>
    <w:rsid w:val="00C34BAC"/>
    <w:rsid w:val="00C364FE"/>
    <w:rsid w:val="00C36EF8"/>
    <w:rsid w:val="00C37263"/>
    <w:rsid w:val="00C40840"/>
    <w:rsid w:val="00C40D12"/>
    <w:rsid w:val="00C418DA"/>
    <w:rsid w:val="00C45D29"/>
    <w:rsid w:val="00C45F64"/>
    <w:rsid w:val="00C473B4"/>
    <w:rsid w:val="00C475CC"/>
    <w:rsid w:val="00C47E47"/>
    <w:rsid w:val="00C50832"/>
    <w:rsid w:val="00C53E6D"/>
    <w:rsid w:val="00C540EF"/>
    <w:rsid w:val="00C549F3"/>
    <w:rsid w:val="00C55555"/>
    <w:rsid w:val="00C56EE9"/>
    <w:rsid w:val="00C56FA3"/>
    <w:rsid w:val="00C57E8C"/>
    <w:rsid w:val="00C57FF4"/>
    <w:rsid w:val="00C62440"/>
    <w:rsid w:val="00C63133"/>
    <w:rsid w:val="00C63167"/>
    <w:rsid w:val="00C63BFD"/>
    <w:rsid w:val="00C64ACB"/>
    <w:rsid w:val="00C656C1"/>
    <w:rsid w:val="00C673D3"/>
    <w:rsid w:val="00C67460"/>
    <w:rsid w:val="00C700CC"/>
    <w:rsid w:val="00C7096B"/>
    <w:rsid w:val="00C70B3F"/>
    <w:rsid w:val="00C718DC"/>
    <w:rsid w:val="00C71F66"/>
    <w:rsid w:val="00C7201A"/>
    <w:rsid w:val="00C72B8F"/>
    <w:rsid w:val="00C73433"/>
    <w:rsid w:val="00C73DFE"/>
    <w:rsid w:val="00C742F5"/>
    <w:rsid w:val="00C744C7"/>
    <w:rsid w:val="00C74848"/>
    <w:rsid w:val="00C7680E"/>
    <w:rsid w:val="00C77BEA"/>
    <w:rsid w:val="00C80002"/>
    <w:rsid w:val="00C809FE"/>
    <w:rsid w:val="00C8231D"/>
    <w:rsid w:val="00C83063"/>
    <w:rsid w:val="00C83858"/>
    <w:rsid w:val="00C838F4"/>
    <w:rsid w:val="00C83EA1"/>
    <w:rsid w:val="00C87FDA"/>
    <w:rsid w:val="00C91429"/>
    <w:rsid w:val="00C91ECB"/>
    <w:rsid w:val="00C92F32"/>
    <w:rsid w:val="00C931ED"/>
    <w:rsid w:val="00C936EB"/>
    <w:rsid w:val="00C9414E"/>
    <w:rsid w:val="00C948D0"/>
    <w:rsid w:val="00C94D37"/>
    <w:rsid w:val="00C96007"/>
    <w:rsid w:val="00C96558"/>
    <w:rsid w:val="00C96AC9"/>
    <w:rsid w:val="00C96D26"/>
    <w:rsid w:val="00C97116"/>
    <w:rsid w:val="00CA0FAE"/>
    <w:rsid w:val="00CA1805"/>
    <w:rsid w:val="00CA4C18"/>
    <w:rsid w:val="00CA5D98"/>
    <w:rsid w:val="00CA60DF"/>
    <w:rsid w:val="00CA7ED0"/>
    <w:rsid w:val="00CB01D2"/>
    <w:rsid w:val="00CB01E9"/>
    <w:rsid w:val="00CB0392"/>
    <w:rsid w:val="00CB136E"/>
    <w:rsid w:val="00CB1421"/>
    <w:rsid w:val="00CB30C2"/>
    <w:rsid w:val="00CB3133"/>
    <w:rsid w:val="00CB4DD8"/>
    <w:rsid w:val="00CB7483"/>
    <w:rsid w:val="00CB7C29"/>
    <w:rsid w:val="00CB7EDA"/>
    <w:rsid w:val="00CC0975"/>
    <w:rsid w:val="00CC2065"/>
    <w:rsid w:val="00CC24E5"/>
    <w:rsid w:val="00CC2E06"/>
    <w:rsid w:val="00CC2F2E"/>
    <w:rsid w:val="00CC3563"/>
    <w:rsid w:val="00CC3A60"/>
    <w:rsid w:val="00CC4AE4"/>
    <w:rsid w:val="00CC51E9"/>
    <w:rsid w:val="00CC5957"/>
    <w:rsid w:val="00CC70BD"/>
    <w:rsid w:val="00CC71BF"/>
    <w:rsid w:val="00CC7652"/>
    <w:rsid w:val="00CD094C"/>
    <w:rsid w:val="00CD0C88"/>
    <w:rsid w:val="00CD0FF4"/>
    <w:rsid w:val="00CD15DB"/>
    <w:rsid w:val="00CD2E93"/>
    <w:rsid w:val="00CD4EDE"/>
    <w:rsid w:val="00CD4EE9"/>
    <w:rsid w:val="00CD52C3"/>
    <w:rsid w:val="00CD543C"/>
    <w:rsid w:val="00CD6B1C"/>
    <w:rsid w:val="00CD6EE8"/>
    <w:rsid w:val="00CD6F5B"/>
    <w:rsid w:val="00CD712E"/>
    <w:rsid w:val="00CD71B0"/>
    <w:rsid w:val="00CD78F8"/>
    <w:rsid w:val="00CD7D0B"/>
    <w:rsid w:val="00CD7D63"/>
    <w:rsid w:val="00CD7DAA"/>
    <w:rsid w:val="00CE1011"/>
    <w:rsid w:val="00CE1E2B"/>
    <w:rsid w:val="00CE355A"/>
    <w:rsid w:val="00CE46A6"/>
    <w:rsid w:val="00CE48F9"/>
    <w:rsid w:val="00CE519A"/>
    <w:rsid w:val="00CE5C4C"/>
    <w:rsid w:val="00CE638C"/>
    <w:rsid w:val="00CE65F2"/>
    <w:rsid w:val="00CE778B"/>
    <w:rsid w:val="00CE7DC0"/>
    <w:rsid w:val="00CF0199"/>
    <w:rsid w:val="00CF04B4"/>
    <w:rsid w:val="00CF0C93"/>
    <w:rsid w:val="00CF1BC8"/>
    <w:rsid w:val="00CF20F9"/>
    <w:rsid w:val="00CF3706"/>
    <w:rsid w:val="00CF4A5D"/>
    <w:rsid w:val="00CF5216"/>
    <w:rsid w:val="00CF569D"/>
    <w:rsid w:val="00CF603C"/>
    <w:rsid w:val="00CF6A9D"/>
    <w:rsid w:val="00D0130E"/>
    <w:rsid w:val="00D02E08"/>
    <w:rsid w:val="00D0343F"/>
    <w:rsid w:val="00D039BE"/>
    <w:rsid w:val="00D039F7"/>
    <w:rsid w:val="00D03C66"/>
    <w:rsid w:val="00D06C19"/>
    <w:rsid w:val="00D07720"/>
    <w:rsid w:val="00D0773D"/>
    <w:rsid w:val="00D1007A"/>
    <w:rsid w:val="00D1134D"/>
    <w:rsid w:val="00D11BBF"/>
    <w:rsid w:val="00D128E6"/>
    <w:rsid w:val="00D134F9"/>
    <w:rsid w:val="00D14C2A"/>
    <w:rsid w:val="00D16C3B"/>
    <w:rsid w:val="00D16DD9"/>
    <w:rsid w:val="00D1760B"/>
    <w:rsid w:val="00D17F1A"/>
    <w:rsid w:val="00D2055B"/>
    <w:rsid w:val="00D205A0"/>
    <w:rsid w:val="00D21062"/>
    <w:rsid w:val="00D220F5"/>
    <w:rsid w:val="00D225A9"/>
    <w:rsid w:val="00D23197"/>
    <w:rsid w:val="00D233A8"/>
    <w:rsid w:val="00D24084"/>
    <w:rsid w:val="00D24317"/>
    <w:rsid w:val="00D259F1"/>
    <w:rsid w:val="00D2658C"/>
    <w:rsid w:val="00D26A66"/>
    <w:rsid w:val="00D27EFA"/>
    <w:rsid w:val="00D31B25"/>
    <w:rsid w:val="00D31D8C"/>
    <w:rsid w:val="00D3238A"/>
    <w:rsid w:val="00D330E7"/>
    <w:rsid w:val="00D3519F"/>
    <w:rsid w:val="00D352C5"/>
    <w:rsid w:val="00D3579E"/>
    <w:rsid w:val="00D35872"/>
    <w:rsid w:val="00D359E6"/>
    <w:rsid w:val="00D36697"/>
    <w:rsid w:val="00D36D83"/>
    <w:rsid w:val="00D40567"/>
    <w:rsid w:val="00D408F4"/>
    <w:rsid w:val="00D42B97"/>
    <w:rsid w:val="00D42EC5"/>
    <w:rsid w:val="00D45151"/>
    <w:rsid w:val="00D500E0"/>
    <w:rsid w:val="00D505AD"/>
    <w:rsid w:val="00D508CC"/>
    <w:rsid w:val="00D50978"/>
    <w:rsid w:val="00D50C70"/>
    <w:rsid w:val="00D515D8"/>
    <w:rsid w:val="00D5629F"/>
    <w:rsid w:val="00D57310"/>
    <w:rsid w:val="00D57DBB"/>
    <w:rsid w:val="00D60C91"/>
    <w:rsid w:val="00D61EEC"/>
    <w:rsid w:val="00D62168"/>
    <w:rsid w:val="00D62717"/>
    <w:rsid w:val="00D63176"/>
    <w:rsid w:val="00D645BF"/>
    <w:rsid w:val="00D64879"/>
    <w:rsid w:val="00D64AE1"/>
    <w:rsid w:val="00D656C3"/>
    <w:rsid w:val="00D66684"/>
    <w:rsid w:val="00D66818"/>
    <w:rsid w:val="00D674F7"/>
    <w:rsid w:val="00D70FC9"/>
    <w:rsid w:val="00D711B9"/>
    <w:rsid w:val="00D72219"/>
    <w:rsid w:val="00D7578B"/>
    <w:rsid w:val="00D75989"/>
    <w:rsid w:val="00D75F28"/>
    <w:rsid w:val="00D7649E"/>
    <w:rsid w:val="00D76F68"/>
    <w:rsid w:val="00D779C5"/>
    <w:rsid w:val="00D77C69"/>
    <w:rsid w:val="00D80543"/>
    <w:rsid w:val="00D810CF"/>
    <w:rsid w:val="00D81816"/>
    <w:rsid w:val="00D8216D"/>
    <w:rsid w:val="00D825AC"/>
    <w:rsid w:val="00D84077"/>
    <w:rsid w:val="00D84AD6"/>
    <w:rsid w:val="00D858DE"/>
    <w:rsid w:val="00D90107"/>
    <w:rsid w:val="00D91C28"/>
    <w:rsid w:val="00D9249C"/>
    <w:rsid w:val="00D92735"/>
    <w:rsid w:val="00D938C0"/>
    <w:rsid w:val="00D94AC5"/>
    <w:rsid w:val="00D94E61"/>
    <w:rsid w:val="00D951A6"/>
    <w:rsid w:val="00D96B8F"/>
    <w:rsid w:val="00DA0340"/>
    <w:rsid w:val="00DA2122"/>
    <w:rsid w:val="00DA3D70"/>
    <w:rsid w:val="00DA418D"/>
    <w:rsid w:val="00DA4E65"/>
    <w:rsid w:val="00DA51ED"/>
    <w:rsid w:val="00DA5844"/>
    <w:rsid w:val="00DA5ACD"/>
    <w:rsid w:val="00DA5E9E"/>
    <w:rsid w:val="00DA613B"/>
    <w:rsid w:val="00DA61B8"/>
    <w:rsid w:val="00DA6B27"/>
    <w:rsid w:val="00DA6EC1"/>
    <w:rsid w:val="00DA73EC"/>
    <w:rsid w:val="00DA7C3E"/>
    <w:rsid w:val="00DB039B"/>
    <w:rsid w:val="00DB068F"/>
    <w:rsid w:val="00DB06DD"/>
    <w:rsid w:val="00DB27B5"/>
    <w:rsid w:val="00DB33F6"/>
    <w:rsid w:val="00DB45BC"/>
    <w:rsid w:val="00DB560C"/>
    <w:rsid w:val="00DB5A51"/>
    <w:rsid w:val="00DB630F"/>
    <w:rsid w:val="00DB6464"/>
    <w:rsid w:val="00DB6F15"/>
    <w:rsid w:val="00DB7381"/>
    <w:rsid w:val="00DB76E4"/>
    <w:rsid w:val="00DB7D98"/>
    <w:rsid w:val="00DC0822"/>
    <w:rsid w:val="00DC0FC6"/>
    <w:rsid w:val="00DC15E9"/>
    <w:rsid w:val="00DC1DC6"/>
    <w:rsid w:val="00DC266F"/>
    <w:rsid w:val="00DC2C3F"/>
    <w:rsid w:val="00DC4395"/>
    <w:rsid w:val="00DC47B6"/>
    <w:rsid w:val="00DC49C1"/>
    <w:rsid w:val="00DC57AE"/>
    <w:rsid w:val="00DD121A"/>
    <w:rsid w:val="00DD13DC"/>
    <w:rsid w:val="00DD3222"/>
    <w:rsid w:val="00DD44A4"/>
    <w:rsid w:val="00DD48A7"/>
    <w:rsid w:val="00DD4A0F"/>
    <w:rsid w:val="00DD5C7F"/>
    <w:rsid w:val="00DD6EB1"/>
    <w:rsid w:val="00DD7299"/>
    <w:rsid w:val="00DD7429"/>
    <w:rsid w:val="00DD796D"/>
    <w:rsid w:val="00DE02E6"/>
    <w:rsid w:val="00DE0CB0"/>
    <w:rsid w:val="00DE10F8"/>
    <w:rsid w:val="00DE1631"/>
    <w:rsid w:val="00DE1FA3"/>
    <w:rsid w:val="00DE2598"/>
    <w:rsid w:val="00DE2813"/>
    <w:rsid w:val="00DE2E73"/>
    <w:rsid w:val="00DE3BE9"/>
    <w:rsid w:val="00DE3C2B"/>
    <w:rsid w:val="00DE464C"/>
    <w:rsid w:val="00DE54DF"/>
    <w:rsid w:val="00DE5AAC"/>
    <w:rsid w:val="00DE6A1C"/>
    <w:rsid w:val="00DF018A"/>
    <w:rsid w:val="00DF0913"/>
    <w:rsid w:val="00DF0ECB"/>
    <w:rsid w:val="00DF15A7"/>
    <w:rsid w:val="00DF1B25"/>
    <w:rsid w:val="00DF23AC"/>
    <w:rsid w:val="00DF248A"/>
    <w:rsid w:val="00DF25FB"/>
    <w:rsid w:val="00DF31DD"/>
    <w:rsid w:val="00DF3807"/>
    <w:rsid w:val="00DF42E8"/>
    <w:rsid w:val="00DF4F0C"/>
    <w:rsid w:val="00DF59D3"/>
    <w:rsid w:val="00DF5C7E"/>
    <w:rsid w:val="00DF7592"/>
    <w:rsid w:val="00DF7789"/>
    <w:rsid w:val="00DF7902"/>
    <w:rsid w:val="00DF7EB1"/>
    <w:rsid w:val="00E00E5A"/>
    <w:rsid w:val="00E021ED"/>
    <w:rsid w:val="00E0303B"/>
    <w:rsid w:val="00E0356E"/>
    <w:rsid w:val="00E049D1"/>
    <w:rsid w:val="00E04BB1"/>
    <w:rsid w:val="00E055D5"/>
    <w:rsid w:val="00E07673"/>
    <w:rsid w:val="00E07E41"/>
    <w:rsid w:val="00E10F22"/>
    <w:rsid w:val="00E11DDC"/>
    <w:rsid w:val="00E12D9C"/>
    <w:rsid w:val="00E135FE"/>
    <w:rsid w:val="00E13777"/>
    <w:rsid w:val="00E142A2"/>
    <w:rsid w:val="00E1527F"/>
    <w:rsid w:val="00E15602"/>
    <w:rsid w:val="00E15C90"/>
    <w:rsid w:val="00E16017"/>
    <w:rsid w:val="00E17ED5"/>
    <w:rsid w:val="00E2003E"/>
    <w:rsid w:val="00E20EEB"/>
    <w:rsid w:val="00E21572"/>
    <w:rsid w:val="00E2176E"/>
    <w:rsid w:val="00E228CD"/>
    <w:rsid w:val="00E22EC6"/>
    <w:rsid w:val="00E242EB"/>
    <w:rsid w:val="00E24EBB"/>
    <w:rsid w:val="00E25239"/>
    <w:rsid w:val="00E254F0"/>
    <w:rsid w:val="00E25BD0"/>
    <w:rsid w:val="00E263F4"/>
    <w:rsid w:val="00E2659E"/>
    <w:rsid w:val="00E268FC"/>
    <w:rsid w:val="00E277D8"/>
    <w:rsid w:val="00E304E4"/>
    <w:rsid w:val="00E32E1C"/>
    <w:rsid w:val="00E33591"/>
    <w:rsid w:val="00E33939"/>
    <w:rsid w:val="00E3432A"/>
    <w:rsid w:val="00E34588"/>
    <w:rsid w:val="00E34EFE"/>
    <w:rsid w:val="00E35D4D"/>
    <w:rsid w:val="00E361B1"/>
    <w:rsid w:val="00E36320"/>
    <w:rsid w:val="00E369CD"/>
    <w:rsid w:val="00E37A85"/>
    <w:rsid w:val="00E37C73"/>
    <w:rsid w:val="00E37FEF"/>
    <w:rsid w:val="00E40595"/>
    <w:rsid w:val="00E4059D"/>
    <w:rsid w:val="00E41E6B"/>
    <w:rsid w:val="00E42456"/>
    <w:rsid w:val="00E4313E"/>
    <w:rsid w:val="00E4359D"/>
    <w:rsid w:val="00E43884"/>
    <w:rsid w:val="00E43CF3"/>
    <w:rsid w:val="00E43DFD"/>
    <w:rsid w:val="00E440AC"/>
    <w:rsid w:val="00E4422F"/>
    <w:rsid w:val="00E444D2"/>
    <w:rsid w:val="00E4530A"/>
    <w:rsid w:val="00E45716"/>
    <w:rsid w:val="00E4780B"/>
    <w:rsid w:val="00E508BE"/>
    <w:rsid w:val="00E51BD2"/>
    <w:rsid w:val="00E5392B"/>
    <w:rsid w:val="00E60657"/>
    <w:rsid w:val="00E61793"/>
    <w:rsid w:val="00E618F8"/>
    <w:rsid w:val="00E62346"/>
    <w:rsid w:val="00E632F4"/>
    <w:rsid w:val="00E63B49"/>
    <w:rsid w:val="00E64299"/>
    <w:rsid w:val="00E657F4"/>
    <w:rsid w:val="00E65CC2"/>
    <w:rsid w:val="00E66598"/>
    <w:rsid w:val="00E66CDE"/>
    <w:rsid w:val="00E66F19"/>
    <w:rsid w:val="00E67A84"/>
    <w:rsid w:val="00E70E31"/>
    <w:rsid w:val="00E71055"/>
    <w:rsid w:val="00E72300"/>
    <w:rsid w:val="00E7271D"/>
    <w:rsid w:val="00E72EDF"/>
    <w:rsid w:val="00E73B9B"/>
    <w:rsid w:val="00E74323"/>
    <w:rsid w:val="00E749B0"/>
    <w:rsid w:val="00E75011"/>
    <w:rsid w:val="00E75CCF"/>
    <w:rsid w:val="00E75F0C"/>
    <w:rsid w:val="00E76326"/>
    <w:rsid w:val="00E77035"/>
    <w:rsid w:val="00E77566"/>
    <w:rsid w:val="00E775CA"/>
    <w:rsid w:val="00E80049"/>
    <w:rsid w:val="00E80824"/>
    <w:rsid w:val="00E80826"/>
    <w:rsid w:val="00E81E81"/>
    <w:rsid w:val="00E83504"/>
    <w:rsid w:val="00E83F16"/>
    <w:rsid w:val="00E84972"/>
    <w:rsid w:val="00E84F73"/>
    <w:rsid w:val="00E850F4"/>
    <w:rsid w:val="00E8524F"/>
    <w:rsid w:val="00E86C39"/>
    <w:rsid w:val="00E877E5"/>
    <w:rsid w:val="00E87B2D"/>
    <w:rsid w:val="00E90D38"/>
    <w:rsid w:val="00E91353"/>
    <w:rsid w:val="00E9480F"/>
    <w:rsid w:val="00E94A61"/>
    <w:rsid w:val="00E95438"/>
    <w:rsid w:val="00E95B7D"/>
    <w:rsid w:val="00E960A7"/>
    <w:rsid w:val="00E9612E"/>
    <w:rsid w:val="00E96568"/>
    <w:rsid w:val="00E965D2"/>
    <w:rsid w:val="00E96723"/>
    <w:rsid w:val="00E97C15"/>
    <w:rsid w:val="00EA144D"/>
    <w:rsid w:val="00EA1CAE"/>
    <w:rsid w:val="00EA2923"/>
    <w:rsid w:val="00EA3AD7"/>
    <w:rsid w:val="00EA3C38"/>
    <w:rsid w:val="00EA3DC2"/>
    <w:rsid w:val="00EA4438"/>
    <w:rsid w:val="00EA55B8"/>
    <w:rsid w:val="00EA56A1"/>
    <w:rsid w:val="00EA606F"/>
    <w:rsid w:val="00EA7355"/>
    <w:rsid w:val="00EA773D"/>
    <w:rsid w:val="00EA79E6"/>
    <w:rsid w:val="00EB1C46"/>
    <w:rsid w:val="00EB227A"/>
    <w:rsid w:val="00EB23BD"/>
    <w:rsid w:val="00EB3A0D"/>
    <w:rsid w:val="00EB6A4A"/>
    <w:rsid w:val="00EB7440"/>
    <w:rsid w:val="00EC0699"/>
    <w:rsid w:val="00EC0DFF"/>
    <w:rsid w:val="00EC2887"/>
    <w:rsid w:val="00EC41FD"/>
    <w:rsid w:val="00EC47C3"/>
    <w:rsid w:val="00EC49DC"/>
    <w:rsid w:val="00EC52FC"/>
    <w:rsid w:val="00EC5D75"/>
    <w:rsid w:val="00EC5D8C"/>
    <w:rsid w:val="00EC5F71"/>
    <w:rsid w:val="00EC6F35"/>
    <w:rsid w:val="00EC7C52"/>
    <w:rsid w:val="00ED1459"/>
    <w:rsid w:val="00ED16F7"/>
    <w:rsid w:val="00ED2CC3"/>
    <w:rsid w:val="00ED326A"/>
    <w:rsid w:val="00ED38F5"/>
    <w:rsid w:val="00ED4AF9"/>
    <w:rsid w:val="00ED4B76"/>
    <w:rsid w:val="00ED5355"/>
    <w:rsid w:val="00ED548B"/>
    <w:rsid w:val="00ED58F2"/>
    <w:rsid w:val="00ED59A6"/>
    <w:rsid w:val="00ED6A60"/>
    <w:rsid w:val="00ED7077"/>
    <w:rsid w:val="00ED7BB9"/>
    <w:rsid w:val="00EE01B7"/>
    <w:rsid w:val="00EE0937"/>
    <w:rsid w:val="00EE21D8"/>
    <w:rsid w:val="00EE30AC"/>
    <w:rsid w:val="00EE315D"/>
    <w:rsid w:val="00EE3DB3"/>
    <w:rsid w:val="00EE577F"/>
    <w:rsid w:val="00EE6E74"/>
    <w:rsid w:val="00EE7601"/>
    <w:rsid w:val="00EF0328"/>
    <w:rsid w:val="00EF0E65"/>
    <w:rsid w:val="00EF28B3"/>
    <w:rsid w:val="00EF3A88"/>
    <w:rsid w:val="00EF3B4D"/>
    <w:rsid w:val="00EF40A7"/>
    <w:rsid w:val="00EF415A"/>
    <w:rsid w:val="00EF421A"/>
    <w:rsid w:val="00EF49C8"/>
    <w:rsid w:val="00EF7059"/>
    <w:rsid w:val="00EF7110"/>
    <w:rsid w:val="00EF7112"/>
    <w:rsid w:val="00EF792C"/>
    <w:rsid w:val="00F00420"/>
    <w:rsid w:val="00F00BD9"/>
    <w:rsid w:val="00F00E0B"/>
    <w:rsid w:val="00F00F6F"/>
    <w:rsid w:val="00F024FA"/>
    <w:rsid w:val="00F028E2"/>
    <w:rsid w:val="00F030D8"/>
    <w:rsid w:val="00F03479"/>
    <w:rsid w:val="00F03851"/>
    <w:rsid w:val="00F04539"/>
    <w:rsid w:val="00F04978"/>
    <w:rsid w:val="00F04A33"/>
    <w:rsid w:val="00F0571C"/>
    <w:rsid w:val="00F06405"/>
    <w:rsid w:val="00F07F59"/>
    <w:rsid w:val="00F10E1D"/>
    <w:rsid w:val="00F11DB0"/>
    <w:rsid w:val="00F122ED"/>
    <w:rsid w:val="00F1247C"/>
    <w:rsid w:val="00F138B5"/>
    <w:rsid w:val="00F13D9A"/>
    <w:rsid w:val="00F13E5A"/>
    <w:rsid w:val="00F152AC"/>
    <w:rsid w:val="00F15EE0"/>
    <w:rsid w:val="00F164F3"/>
    <w:rsid w:val="00F176F0"/>
    <w:rsid w:val="00F20357"/>
    <w:rsid w:val="00F22B92"/>
    <w:rsid w:val="00F23FC0"/>
    <w:rsid w:val="00F255BC"/>
    <w:rsid w:val="00F26322"/>
    <w:rsid w:val="00F26B45"/>
    <w:rsid w:val="00F27A2A"/>
    <w:rsid w:val="00F27A4F"/>
    <w:rsid w:val="00F27AF8"/>
    <w:rsid w:val="00F309F4"/>
    <w:rsid w:val="00F31FB3"/>
    <w:rsid w:val="00F33A62"/>
    <w:rsid w:val="00F35813"/>
    <w:rsid w:val="00F37936"/>
    <w:rsid w:val="00F42EE3"/>
    <w:rsid w:val="00F4309D"/>
    <w:rsid w:val="00F4310E"/>
    <w:rsid w:val="00F435C7"/>
    <w:rsid w:val="00F4379C"/>
    <w:rsid w:val="00F44013"/>
    <w:rsid w:val="00F456A5"/>
    <w:rsid w:val="00F463FA"/>
    <w:rsid w:val="00F46D87"/>
    <w:rsid w:val="00F472B2"/>
    <w:rsid w:val="00F47F96"/>
    <w:rsid w:val="00F50030"/>
    <w:rsid w:val="00F50084"/>
    <w:rsid w:val="00F500AB"/>
    <w:rsid w:val="00F508DE"/>
    <w:rsid w:val="00F50B7C"/>
    <w:rsid w:val="00F50D15"/>
    <w:rsid w:val="00F50D37"/>
    <w:rsid w:val="00F51371"/>
    <w:rsid w:val="00F53D03"/>
    <w:rsid w:val="00F55AE6"/>
    <w:rsid w:val="00F617E2"/>
    <w:rsid w:val="00F625C4"/>
    <w:rsid w:val="00F62D28"/>
    <w:rsid w:val="00F62F86"/>
    <w:rsid w:val="00F63163"/>
    <w:rsid w:val="00F6323B"/>
    <w:rsid w:val="00F6331D"/>
    <w:rsid w:val="00F643FE"/>
    <w:rsid w:val="00F6525C"/>
    <w:rsid w:val="00F6540C"/>
    <w:rsid w:val="00F65B05"/>
    <w:rsid w:val="00F67674"/>
    <w:rsid w:val="00F71669"/>
    <w:rsid w:val="00F7170E"/>
    <w:rsid w:val="00F724B0"/>
    <w:rsid w:val="00F727A3"/>
    <w:rsid w:val="00F7286B"/>
    <w:rsid w:val="00F72898"/>
    <w:rsid w:val="00F734D6"/>
    <w:rsid w:val="00F748E0"/>
    <w:rsid w:val="00F751D7"/>
    <w:rsid w:val="00F7527F"/>
    <w:rsid w:val="00F756CC"/>
    <w:rsid w:val="00F75E11"/>
    <w:rsid w:val="00F7672A"/>
    <w:rsid w:val="00F76786"/>
    <w:rsid w:val="00F7786B"/>
    <w:rsid w:val="00F779B0"/>
    <w:rsid w:val="00F80A42"/>
    <w:rsid w:val="00F80EDD"/>
    <w:rsid w:val="00F812CF"/>
    <w:rsid w:val="00F835CC"/>
    <w:rsid w:val="00F837E7"/>
    <w:rsid w:val="00F85E9B"/>
    <w:rsid w:val="00F86008"/>
    <w:rsid w:val="00F87B57"/>
    <w:rsid w:val="00F900D7"/>
    <w:rsid w:val="00F90622"/>
    <w:rsid w:val="00F90E74"/>
    <w:rsid w:val="00F9137E"/>
    <w:rsid w:val="00F9147B"/>
    <w:rsid w:val="00F91D63"/>
    <w:rsid w:val="00F91DF6"/>
    <w:rsid w:val="00F9267F"/>
    <w:rsid w:val="00F92F52"/>
    <w:rsid w:val="00F932E0"/>
    <w:rsid w:val="00F9426E"/>
    <w:rsid w:val="00F943BB"/>
    <w:rsid w:val="00F94E43"/>
    <w:rsid w:val="00F9535E"/>
    <w:rsid w:val="00F953F7"/>
    <w:rsid w:val="00F963A5"/>
    <w:rsid w:val="00F96BB9"/>
    <w:rsid w:val="00F96FFE"/>
    <w:rsid w:val="00F97D86"/>
    <w:rsid w:val="00FA0B5E"/>
    <w:rsid w:val="00FA1458"/>
    <w:rsid w:val="00FA2802"/>
    <w:rsid w:val="00FA3043"/>
    <w:rsid w:val="00FA3963"/>
    <w:rsid w:val="00FA4675"/>
    <w:rsid w:val="00FA4777"/>
    <w:rsid w:val="00FA47A0"/>
    <w:rsid w:val="00FA5AA3"/>
    <w:rsid w:val="00FA5F6B"/>
    <w:rsid w:val="00FA65C9"/>
    <w:rsid w:val="00FA703F"/>
    <w:rsid w:val="00FA74CA"/>
    <w:rsid w:val="00FA7622"/>
    <w:rsid w:val="00FB075C"/>
    <w:rsid w:val="00FB0FE3"/>
    <w:rsid w:val="00FB157A"/>
    <w:rsid w:val="00FB1905"/>
    <w:rsid w:val="00FB192D"/>
    <w:rsid w:val="00FB3944"/>
    <w:rsid w:val="00FB4988"/>
    <w:rsid w:val="00FB4D6A"/>
    <w:rsid w:val="00FB57C6"/>
    <w:rsid w:val="00FB7CEF"/>
    <w:rsid w:val="00FB7DD3"/>
    <w:rsid w:val="00FB7DF3"/>
    <w:rsid w:val="00FC030F"/>
    <w:rsid w:val="00FC0470"/>
    <w:rsid w:val="00FC0699"/>
    <w:rsid w:val="00FC161A"/>
    <w:rsid w:val="00FC161D"/>
    <w:rsid w:val="00FC17AD"/>
    <w:rsid w:val="00FC373C"/>
    <w:rsid w:val="00FC541F"/>
    <w:rsid w:val="00FC596E"/>
    <w:rsid w:val="00FC5C28"/>
    <w:rsid w:val="00FC7BAE"/>
    <w:rsid w:val="00FD09FE"/>
    <w:rsid w:val="00FD1B98"/>
    <w:rsid w:val="00FD2DA0"/>
    <w:rsid w:val="00FD3719"/>
    <w:rsid w:val="00FD41C7"/>
    <w:rsid w:val="00FD6A0C"/>
    <w:rsid w:val="00FE0317"/>
    <w:rsid w:val="00FE20D3"/>
    <w:rsid w:val="00FE23FE"/>
    <w:rsid w:val="00FE26F6"/>
    <w:rsid w:val="00FE29D1"/>
    <w:rsid w:val="00FE3188"/>
    <w:rsid w:val="00FE43E8"/>
    <w:rsid w:val="00FE4A94"/>
    <w:rsid w:val="00FE5F55"/>
    <w:rsid w:val="00FE602A"/>
    <w:rsid w:val="00FE65F1"/>
    <w:rsid w:val="00FE6C8F"/>
    <w:rsid w:val="00FE6FEE"/>
    <w:rsid w:val="00FE771C"/>
    <w:rsid w:val="00FF0507"/>
    <w:rsid w:val="00FF08FA"/>
    <w:rsid w:val="00FF091E"/>
    <w:rsid w:val="00FF102A"/>
    <w:rsid w:val="00FF29B9"/>
    <w:rsid w:val="00FF3A9E"/>
    <w:rsid w:val="00FF3CA6"/>
    <w:rsid w:val="00FF4D5B"/>
    <w:rsid w:val="00FF5DB5"/>
    <w:rsid w:val="00FF6F38"/>
    <w:rsid w:val="00FF70FD"/>
    <w:rsid w:val="00FF7798"/>
    <w:rsid w:val="00FF7C65"/>
    <w:rsid w:val="00FF7DB7"/>
    <w:rsid w:val="64576069"/>
  </w:rsids>
  <m:mathPr>
    <m:mathFont m:val="Cambria Math"/>
    <m:brkBin m:val="before"/>
    <m:brkBinSub m:val="--"/>
    <m:smallFrac m:val="0"/>
    <m:dispDef/>
    <m:lMargin m:val="0"/>
    <m:rMargin m:val="0"/>
    <m:defJc m:val="centerGroup"/>
    <m:wrapIndent m:val="1440"/>
    <m:intLim m:val="subSup"/>
    <m:naryLim m:val="undOvr"/>
  </m:mathPr>
  <w:themeFontLang w:val="sl-SI"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0F843A"/>
  <w15:docId w15:val="{60BC1BEF-DD30-43BE-90B9-FC6E188F1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sl-SI" w:eastAsia="sl-S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lsdException w:name="annotation text" w:uiPriority="0" w:unhideWhenUsed="1" w:qFormat="1"/>
    <w:lsdException w:name="footer" w:uiPriority="0"/>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iPriority="0" w:unhideWhenUsed="1"/>
    <w:lsdException w:name="line number" w:semiHidden="1" w:unhideWhenUsed="1"/>
    <w:lsdException w:name="page number"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unhideWhenUsed="1"/>
    <w:lsdException w:name="Body Text 3" w:uiPriority="0" w:unhideWhenUsed="1"/>
    <w:lsdException w:name="Body Text Indent 2" w:uiPriority="0"/>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Pr>
      <w:rFonts w:ascii="Times New Roman" w:eastAsia="Times New Roman" w:hAnsi="Times New Roman" w:cs="Times New Roman"/>
      <w:sz w:val="24"/>
      <w:szCs w:val="24"/>
    </w:rPr>
  </w:style>
  <w:style w:type="paragraph" w:styleId="Naslov1">
    <w:name w:val="heading 1"/>
    <w:basedOn w:val="Navaden"/>
    <w:next w:val="Navaden"/>
    <w:link w:val="Naslov1Znak"/>
    <w:qFormat/>
    <w:pPr>
      <w:keepNext/>
      <w:outlineLvl w:val="0"/>
    </w:pPr>
    <w:rPr>
      <w:b/>
      <w:szCs w:val="20"/>
    </w:rPr>
  </w:style>
  <w:style w:type="paragraph" w:styleId="Naslov2">
    <w:name w:val="heading 2"/>
    <w:basedOn w:val="Navaden"/>
    <w:next w:val="Navaden"/>
    <w:link w:val="Naslov2Znak"/>
    <w:unhideWhenUsed/>
    <w:qFormat/>
    <w:pPr>
      <w:keepNext/>
      <w:outlineLvl w:val="1"/>
    </w:pPr>
    <w:rPr>
      <w:b/>
      <w:sz w:val="28"/>
      <w:szCs w:val="20"/>
    </w:rPr>
  </w:style>
  <w:style w:type="paragraph" w:styleId="Naslov3">
    <w:name w:val="heading 3"/>
    <w:basedOn w:val="Navaden"/>
    <w:next w:val="Navaden"/>
    <w:link w:val="Naslov3Znak"/>
    <w:unhideWhenUsed/>
    <w:qFormat/>
    <w:pPr>
      <w:keepNext/>
      <w:outlineLvl w:val="2"/>
    </w:pPr>
    <w:rPr>
      <w:b/>
      <w:sz w:val="22"/>
      <w:szCs w:val="30"/>
    </w:rPr>
  </w:style>
  <w:style w:type="paragraph" w:styleId="Naslov4">
    <w:name w:val="heading 4"/>
    <w:basedOn w:val="Navaden"/>
    <w:next w:val="Navaden"/>
    <w:link w:val="Naslov4Znak"/>
    <w:unhideWhenUsed/>
    <w:qFormat/>
    <w:pPr>
      <w:keepNext/>
      <w:spacing w:before="240" w:after="60"/>
      <w:outlineLvl w:val="3"/>
    </w:pPr>
    <w:rPr>
      <w:rFonts w:ascii="Calibri" w:hAnsi="Calibri"/>
      <w:b/>
      <w:bCs/>
      <w:sz w:val="28"/>
      <w:szCs w:val="28"/>
    </w:rPr>
  </w:style>
  <w:style w:type="paragraph" w:styleId="Naslov5">
    <w:name w:val="heading 5"/>
    <w:basedOn w:val="Navaden"/>
    <w:next w:val="Navaden"/>
    <w:link w:val="Naslov5Znak"/>
    <w:qFormat/>
    <w:pPr>
      <w:spacing w:before="240" w:after="60"/>
      <w:outlineLvl w:val="4"/>
    </w:pPr>
    <w:rPr>
      <w:rFonts w:ascii="Trebuchet MS" w:hAnsi="Trebuchet MS"/>
      <w:b/>
      <w:bCs/>
      <w:i/>
      <w:iCs/>
      <w:sz w:val="26"/>
      <w:szCs w:val="26"/>
    </w:rPr>
  </w:style>
  <w:style w:type="paragraph" w:styleId="Naslov7">
    <w:name w:val="heading 7"/>
    <w:basedOn w:val="Navaden"/>
    <w:next w:val="Navaden"/>
    <w:link w:val="Naslov7Znak"/>
    <w:uiPriority w:val="9"/>
    <w:semiHidden/>
    <w:unhideWhenUsed/>
    <w:qFormat/>
    <w:pPr>
      <w:spacing w:before="240" w:after="60"/>
      <w:outlineLvl w:val="6"/>
    </w:pPr>
    <w:rPr>
      <w:rFonts w:ascii="Calibri" w:hAnsi="Calibri"/>
    </w:rPr>
  </w:style>
  <w:style w:type="paragraph" w:styleId="Naslov9">
    <w:name w:val="heading 9"/>
    <w:basedOn w:val="Navaden"/>
    <w:next w:val="Navaden"/>
    <w:link w:val="Naslov9Znak"/>
    <w:unhideWhenUsed/>
    <w:qFormat/>
    <w:pPr>
      <w:keepNext/>
      <w:outlineLvl w:val="8"/>
    </w:pPr>
    <w:rPr>
      <w:b/>
      <w:bCs/>
      <w:i/>
      <w:iCs/>
      <w:sz w:val="1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semiHidden/>
    <w:unhideWhenUsed/>
    <w:rPr>
      <w:rFonts w:ascii="Tahoma" w:hAnsi="Tahoma" w:cs="Tahoma"/>
      <w:sz w:val="16"/>
      <w:szCs w:val="16"/>
    </w:rPr>
  </w:style>
  <w:style w:type="paragraph" w:styleId="Telobesedila">
    <w:name w:val="Body Text"/>
    <w:basedOn w:val="Navaden"/>
    <w:link w:val="TelobesedilaZnak"/>
    <w:unhideWhenUsed/>
    <w:qFormat/>
    <w:pPr>
      <w:tabs>
        <w:tab w:val="left" w:pos="864"/>
        <w:tab w:val="left" w:pos="9360"/>
      </w:tabs>
      <w:spacing w:line="240" w:lineRule="exact"/>
      <w:ind w:right="-2"/>
      <w:jc w:val="both"/>
    </w:pPr>
    <w:rPr>
      <w:sz w:val="22"/>
    </w:rPr>
  </w:style>
  <w:style w:type="paragraph" w:styleId="Telobesedila2">
    <w:name w:val="Body Text 2"/>
    <w:basedOn w:val="Navaden"/>
    <w:link w:val="Telobesedila2Znak"/>
    <w:unhideWhenUsed/>
    <w:rPr>
      <w:rFonts w:ascii="Arial Narrow" w:hAnsi="Arial Narrow"/>
      <w:b/>
      <w:sz w:val="28"/>
      <w:szCs w:val="28"/>
    </w:rPr>
  </w:style>
  <w:style w:type="paragraph" w:styleId="Telobesedila3">
    <w:name w:val="Body Text 3"/>
    <w:basedOn w:val="Navaden"/>
    <w:link w:val="Telobesedila3Znak"/>
    <w:unhideWhenUsed/>
    <w:rPr>
      <w:sz w:val="18"/>
    </w:rPr>
  </w:style>
  <w:style w:type="paragraph" w:styleId="Telobesedila-zamik">
    <w:name w:val="Body Text Indent"/>
    <w:basedOn w:val="Navaden"/>
    <w:link w:val="Telobesedila-zamikZnak"/>
    <w:unhideWhenUsed/>
    <w:pPr>
      <w:tabs>
        <w:tab w:val="left" w:pos="1080"/>
      </w:tabs>
      <w:ind w:left="708"/>
    </w:pPr>
    <w:rPr>
      <w:bCs/>
      <w:sz w:val="22"/>
      <w:szCs w:val="22"/>
    </w:rPr>
  </w:style>
  <w:style w:type="paragraph" w:styleId="Telobesedila-zamik2">
    <w:name w:val="Body Text Indent 2"/>
    <w:basedOn w:val="Navaden"/>
    <w:link w:val="Telobesedila-zamik2Znak"/>
    <w:pPr>
      <w:spacing w:after="120" w:line="480" w:lineRule="auto"/>
      <w:ind w:left="283"/>
    </w:pPr>
    <w:rPr>
      <w:rFonts w:ascii="Trebuchet MS" w:hAnsi="Trebuchet MS"/>
    </w:rPr>
  </w:style>
  <w:style w:type="paragraph" w:styleId="Napis">
    <w:name w:val="caption"/>
    <w:basedOn w:val="Navaden"/>
    <w:next w:val="Navaden"/>
    <w:unhideWhenUsed/>
    <w:qFormat/>
    <w:pPr>
      <w:widowControl w:val="0"/>
      <w:jc w:val="center"/>
    </w:pPr>
    <w:rPr>
      <w:b/>
      <w:szCs w:val="20"/>
    </w:rPr>
  </w:style>
  <w:style w:type="character" w:styleId="Pripombasklic">
    <w:name w:val="annotation reference"/>
    <w:semiHidden/>
    <w:unhideWhenUsed/>
    <w:rPr>
      <w:rFonts w:ascii="Times New Roman" w:hAnsi="Times New Roman" w:cs="Times New Roman" w:hint="default"/>
      <w:sz w:val="16"/>
      <w:szCs w:val="16"/>
    </w:rPr>
  </w:style>
  <w:style w:type="paragraph" w:styleId="Pripombabesedilo">
    <w:name w:val="annotation text"/>
    <w:basedOn w:val="Navaden"/>
    <w:link w:val="PripombabesediloZnak"/>
    <w:unhideWhenUsed/>
    <w:qFormat/>
    <w:rPr>
      <w:sz w:val="20"/>
      <w:szCs w:val="20"/>
    </w:rPr>
  </w:style>
  <w:style w:type="paragraph" w:styleId="Zadevapripombe">
    <w:name w:val="annotation subject"/>
    <w:basedOn w:val="Pripombabesedilo"/>
    <w:next w:val="Pripombabesedilo"/>
    <w:link w:val="ZadevapripombeZnak"/>
    <w:uiPriority w:val="99"/>
    <w:semiHidden/>
    <w:unhideWhenUsed/>
    <w:rPr>
      <w:b/>
      <w:bCs/>
    </w:rPr>
  </w:style>
  <w:style w:type="character" w:styleId="Konnaopomba-sklic">
    <w:name w:val="endnote reference"/>
    <w:basedOn w:val="Privzetapisavaodstavka"/>
    <w:semiHidden/>
    <w:unhideWhenUsed/>
    <w:rPr>
      <w:vertAlign w:val="superscript"/>
    </w:rPr>
  </w:style>
  <w:style w:type="paragraph" w:styleId="Konnaopomba-besedilo">
    <w:name w:val="endnote text"/>
    <w:basedOn w:val="Navaden"/>
    <w:link w:val="Konnaopomba-besediloZnak"/>
    <w:semiHidden/>
    <w:unhideWhenUsed/>
    <w:rPr>
      <w:sz w:val="20"/>
      <w:szCs w:val="20"/>
    </w:rPr>
  </w:style>
  <w:style w:type="character" w:styleId="SledenaHiperpovezava">
    <w:name w:val="FollowedHyperlink"/>
    <w:basedOn w:val="Privzetapisavaodstavka"/>
    <w:uiPriority w:val="99"/>
    <w:semiHidden/>
    <w:unhideWhenUsed/>
    <w:rPr>
      <w:color w:val="954F72" w:themeColor="followedHyperlink"/>
      <w:u w:val="single"/>
    </w:rPr>
  </w:style>
  <w:style w:type="paragraph" w:styleId="Noga">
    <w:name w:val="footer"/>
    <w:basedOn w:val="Navaden"/>
    <w:link w:val="NogaZnak"/>
    <w:pPr>
      <w:tabs>
        <w:tab w:val="center" w:pos="4536"/>
        <w:tab w:val="right" w:pos="9072"/>
      </w:tabs>
    </w:pPr>
  </w:style>
  <w:style w:type="character" w:styleId="Sprotnaopomba-sklic">
    <w:name w:val="footnote reference"/>
    <w:basedOn w:val="Privzetapisavaodstavka"/>
    <w:uiPriority w:val="99"/>
    <w:unhideWhenUsed/>
    <w:rPr>
      <w:vertAlign w:val="superscript"/>
    </w:rPr>
  </w:style>
  <w:style w:type="paragraph" w:styleId="Sprotnaopomba-besedilo">
    <w:name w:val="footnote text"/>
    <w:basedOn w:val="Navaden"/>
    <w:link w:val="Sprotnaopomba-besediloZnak"/>
    <w:uiPriority w:val="99"/>
    <w:unhideWhenUsed/>
    <w:rPr>
      <w:sz w:val="20"/>
      <w:szCs w:val="20"/>
    </w:rPr>
  </w:style>
  <w:style w:type="paragraph" w:styleId="Glava">
    <w:name w:val="header"/>
    <w:aliases w:val="Glava Znak Znak Znak Znak"/>
    <w:basedOn w:val="Navaden"/>
    <w:link w:val="GlavaZnak"/>
    <w:uiPriority w:val="99"/>
    <w:pPr>
      <w:tabs>
        <w:tab w:val="center" w:pos="4536"/>
        <w:tab w:val="right" w:pos="9072"/>
      </w:tabs>
    </w:p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styleId="Hiperpovezava">
    <w:name w:val="Hyperlink"/>
    <w:uiPriority w:val="99"/>
    <w:unhideWhenUsed/>
    <w:rPr>
      <w:rFonts w:ascii="Times New Roman" w:hAnsi="Times New Roman" w:cs="Times New Roman" w:hint="default"/>
      <w:color w:val="0000FF"/>
      <w:u w:val="single"/>
    </w:rPr>
  </w:style>
  <w:style w:type="paragraph" w:styleId="Navadensplet">
    <w:name w:val="Normal (Web)"/>
    <w:basedOn w:val="Navaden"/>
    <w:unhideWhenUsed/>
    <w:pPr>
      <w:spacing w:before="100" w:beforeAutospacing="1" w:after="100" w:afterAutospacing="1"/>
    </w:pPr>
  </w:style>
  <w:style w:type="character" w:styleId="tevilkastrani">
    <w:name w:val="page number"/>
    <w:basedOn w:val="Privzetapisavaodstavka"/>
  </w:style>
  <w:style w:type="paragraph" w:styleId="Golobesedilo">
    <w:name w:val="Plain Text"/>
    <w:basedOn w:val="Navaden"/>
    <w:link w:val="GolobesediloZnak"/>
    <w:uiPriority w:val="99"/>
    <w:unhideWhenUsed/>
    <w:pPr>
      <w:jc w:val="both"/>
    </w:pPr>
    <w:rPr>
      <w:rFonts w:ascii="Courier New" w:hAnsi="Courier New" w:cs="Courier New"/>
      <w:sz w:val="20"/>
      <w:szCs w:val="20"/>
    </w:rPr>
  </w:style>
  <w:style w:type="table" w:styleId="Tabelamrea">
    <w:name w:val="Table Grid"/>
    <w:basedOn w:val="Navadnatabela"/>
    <w:uiPriority w:val="3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next w:val="Navaden"/>
    <w:link w:val="NaslovZnak"/>
    <w:qFormat/>
    <w:pPr>
      <w:spacing w:before="120" w:after="420"/>
      <w:contextualSpacing/>
      <w:jc w:val="center"/>
    </w:pPr>
    <w:rPr>
      <w:rFonts w:ascii="Arial" w:hAnsi="Arial"/>
      <w:b/>
      <w:caps/>
      <w:spacing w:val="5"/>
      <w:kern w:val="28"/>
      <w:sz w:val="20"/>
      <w:szCs w:val="52"/>
      <w:lang w:eastAsia="en-US"/>
    </w:rPr>
  </w:style>
  <w:style w:type="paragraph" w:styleId="Kazalovsebine1">
    <w:name w:val="toc 1"/>
    <w:basedOn w:val="Navaden"/>
    <w:next w:val="Navaden"/>
    <w:uiPriority w:val="39"/>
    <w:unhideWhenUsed/>
    <w:pPr>
      <w:tabs>
        <w:tab w:val="left" w:pos="660"/>
        <w:tab w:val="right" w:leader="dot" w:pos="8778"/>
      </w:tabs>
      <w:spacing w:after="100" w:line="254" w:lineRule="auto"/>
      <w:ind w:left="284"/>
    </w:pPr>
    <w:rPr>
      <w:rFonts w:asciiTheme="minorHAnsi" w:hAnsiTheme="minorHAnsi" w:cstheme="minorHAnsi"/>
      <w:b/>
      <w:sz w:val="22"/>
      <w:szCs w:val="22"/>
      <w:lang w:eastAsia="en-US"/>
    </w:rPr>
  </w:style>
  <w:style w:type="paragraph" w:styleId="Kazalovsebine2">
    <w:name w:val="toc 2"/>
    <w:basedOn w:val="Navaden"/>
    <w:next w:val="Navaden"/>
    <w:uiPriority w:val="39"/>
    <w:unhideWhenUsed/>
    <w:pPr>
      <w:tabs>
        <w:tab w:val="left" w:pos="660"/>
        <w:tab w:val="right" w:leader="dot" w:pos="8778"/>
      </w:tabs>
      <w:spacing w:after="100" w:line="254" w:lineRule="auto"/>
      <w:ind w:left="220"/>
    </w:pPr>
    <w:rPr>
      <w:rFonts w:ascii="Calibri" w:hAnsi="Calibri" w:cs="Tahoma"/>
      <w:sz w:val="22"/>
      <w:szCs w:val="22"/>
    </w:rPr>
  </w:style>
  <w:style w:type="paragraph" w:styleId="Kazalovsebine3">
    <w:name w:val="toc 3"/>
    <w:basedOn w:val="Navaden"/>
    <w:next w:val="Navaden"/>
    <w:uiPriority w:val="39"/>
    <w:unhideWhenUsed/>
    <w:pPr>
      <w:spacing w:after="100" w:line="254" w:lineRule="auto"/>
      <w:ind w:left="440"/>
    </w:pPr>
    <w:rPr>
      <w:rFonts w:ascii="Calibri" w:hAnsi="Calibri"/>
      <w:sz w:val="22"/>
      <w:szCs w:val="22"/>
    </w:rPr>
  </w:style>
  <w:style w:type="paragraph" w:styleId="Kazalovsebine4">
    <w:name w:val="toc 4"/>
    <w:basedOn w:val="Navaden"/>
    <w:next w:val="Navaden"/>
    <w:uiPriority w:val="39"/>
    <w:unhideWhenUsed/>
    <w:pPr>
      <w:spacing w:after="100" w:line="254" w:lineRule="auto"/>
      <w:ind w:left="660"/>
    </w:pPr>
    <w:rPr>
      <w:rFonts w:ascii="Calibri" w:hAnsi="Calibri"/>
      <w:sz w:val="22"/>
      <w:szCs w:val="22"/>
    </w:rPr>
  </w:style>
  <w:style w:type="paragraph" w:styleId="Kazalovsebine5">
    <w:name w:val="toc 5"/>
    <w:basedOn w:val="Navaden"/>
    <w:next w:val="Navaden"/>
    <w:uiPriority w:val="39"/>
    <w:unhideWhenUsed/>
    <w:pPr>
      <w:spacing w:after="100" w:line="254" w:lineRule="auto"/>
      <w:ind w:left="880"/>
    </w:pPr>
    <w:rPr>
      <w:rFonts w:ascii="Calibri" w:hAnsi="Calibri"/>
      <w:sz w:val="22"/>
      <w:szCs w:val="22"/>
    </w:rPr>
  </w:style>
  <w:style w:type="paragraph" w:styleId="Kazalovsebine6">
    <w:name w:val="toc 6"/>
    <w:basedOn w:val="Navaden"/>
    <w:next w:val="Navaden"/>
    <w:uiPriority w:val="39"/>
    <w:unhideWhenUsed/>
    <w:pPr>
      <w:spacing w:after="100" w:line="254" w:lineRule="auto"/>
      <w:ind w:left="1100"/>
    </w:pPr>
    <w:rPr>
      <w:rFonts w:ascii="Calibri" w:hAnsi="Calibri"/>
      <w:sz w:val="22"/>
      <w:szCs w:val="22"/>
    </w:rPr>
  </w:style>
  <w:style w:type="paragraph" w:styleId="Kazalovsebine7">
    <w:name w:val="toc 7"/>
    <w:basedOn w:val="Navaden"/>
    <w:next w:val="Navaden"/>
    <w:uiPriority w:val="39"/>
    <w:unhideWhenUsed/>
    <w:pPr>
      <w:spacing w:after="100" w:line="254" w:lineRule="auto"/>
      <w:ind w:left="1320"/>
    </w:pPr>
    <w:rPr>
      <w:rFonts w:ascii="Calibri" w:hAnsi="Calibri"/>
      <w:sz w:val="22"/>
      <w:szCs w:val="22"/>
    </w:rPr>
  </w:style>
  <w:style w:type="paragraph" w:styleId="Kazalovsebine8">
    <w:name w:val="toc 8"/>
    <w:basedOn w:val="Navaden"/>
    <w:next w:val="Navaden"/>
    <w:uiPriority w:val="39"/>
    <w:unhideWhenUsed/>
    <w:pPr>
      <w:spacing w:after="100" w:line="254" w:lineRule="auto"/>
      <w:ind w:left="1540"/>
    </w:pPr>
    <w:rPr>
      <w:rFonts w:ascii="Calibri" w:hAnsi="Calibri"/>
      <w:sz w:val="22"/>
      <w:szCs w:val="22"/>
    </w:rPr>
  </w:style>
  <w:style w:type="paragraph" w:styleId="Kazalovsebine9">
    <w:name w:val="toc 9"/>
    <w:basedOn w:val="Navaden"/>
    <w:next w:val="Navaden"/>
    <w:uiPriority w:val="39"/>
    <w:unhideWhenUsed/>
    <w:pPr>
      <w:spacing w:after="100" w:line="254" w:lineRule="auto"/>
      <w:ind w:left="1760"/>
    </w:pPr>
    <w:rPr>
      <w:rFonts w:ascii="Calibri" w:hAnsi="Calibri"/>
      <w:sz w:val="22"/>
      <w:szCs w:val="22"/>
    </w:rPr>
  </w:style>
  <w:style w:type="character" w:customStyle="1" w:styleId="HTML-oblikovanoZnak">
    <w:name w:val="HTML-oblikovano Znak"/>
    <w:basedOn w:val="Privzetapisavaodstavka"/>
    <w:link w:val="HTML-oblikovano"/>
    <w:rPr>
      <w:rFonts w:ascii="Courier New" w:eastAsia="Times New Roman" w:hAnsi="Courier New" w:cs="Courier New"/>
      <w:color w:val="000000"/>
      <w:sz w:val="18"/>
      <w:szCs w:val="18"/>
      <w:lang w:eastAsia="sl-SI"/>
    </w:rPr>
  </w:style>
  <w:style w:type="character" w:customStyle="1" w:styleId="NogaZnak">
    <w:name w:val="Noga Znak"/>
    <w:basedOn w:val="Privzetapisavaodstavka"/>
    <w:link w:val="Noga"/>
    <w:rPr>
      <w:rFonts w:ascii="Times New Roman" w:eastAsia="Times New Roman" w:hAnsi="Times New Roman" w:cs="Times New Roman"/>
      <w:sz w:val="24"/>
      <w:szCs w:val="24"/>
      <w:lang w:eastAsia="sl-SI"/>
    </w:rPr>
  </w:style>
  <w:style w:type="character" w:customStyle="1" w:styleId="GlavaZnak">
    <w:name w:val="Glava Znak"/>
    <w:aliases w:val="Glava Znak Znak Znak Znak Znak"/>
    <w:basedOn w:val="Privzetapisavaodstavka"/>
    <w:link w:val="Glava"/>
    <w:uiPriority w:val="99"/>
    <w:rPr>
      <w:rFonts w:ascii="Times New Roman" w:eastAsia="Times New Roman" w:hAnsi="Times New Roman" w:cs="Times New Roman"/>
      <w:sz w:val="24"/>
      <w:szCs w:val="24"/>
      <w:lang w:eastAsia="sl-SI"/>
    </w:rPr>
  </w:style>
  <w:style w:type="character" w:customStyle="1" w:styleId="NaslovZnak">
    <w:name w:val="Naslov Znak"/>
    <w:basedOn w:val="Privzetapisavaodstavka"/>
    <w:link w:val="Naslov"/>
    <w:rPr>
      <w:rFonts w:ascii="Arial" w:eastAsia="Times New Roman" w:hAnsi="Arial" w:cs="Times New Roman"/>
      <w:b/>
      <w:caps/>
      <w:spacing w:val="5"/>
      <w:kern w:val="28"/>
      <w:sz w:val="20"/>
      <w:szCs w:val="52"/>
    </w:rPr>
  </w:style>
  <w:style w:type="paragraph" w:styleId="Odstavekseznama">
    <w:name w:val="List Paragraph"/>
    <w:basedOn w:val="Navaden"/>
    <w:link w:val="OdstavekseznamaZnak"/>
    <w:uiPriority w:val="34"/>
    <w:qFormat/>
    <w:pPr>
      <w:ind w:left="708"/>
    </w:pPr>
  </w:style>
  <w:style w:type="character" w:customStyle="1" w:styleId="Sprotnaopomba-besediloZnak">
    <w:name w:val="Sprotna opomba - besedilo Znak"/>
    <w:basedOn w:val="Privzetapisavaodstavka"/>
    <w:link w:val="Sprotnaopomba-besedilo"/>
    <w:uiPriority w:val="99"/>
    <w:rPr>
      <w:rFonts w:ascii="Times New Roman" w:eastAsia="Times New Roman" w:hAnsi="Times New Roman" w:cs="Times New Roman"/>
      <w:sz w:val="20"/>
      <w:szCs w:val="20"/>
      <w:lang w:eastAsia="sl-SI"/>
    </w:rPr>
  </w:style>
  <w:style w:type="character" w:customStyle="1" w:styleId="Konnaopomba-besediloZnak">
    <w:name w:val="Končna opomba - besedilo Znak"/>
    <w:basedOn w:val="Privzetapisavaodstavka"/>
    <w:link w:val="Konnaopomba-besedilo"/>
    <w:semiHidden/>
    <w:rPr>
      <w:rFonts w:ascii="Times New Roman" w:eastAsia="Times New Roman" w:hAnsi="Times New Roman" w:cs="Times New Roman"/>
      <w:sz w:val="20"/>
      <w:szCs w:val="20"/>
      <w:lang w:eastAsia="sl-SI"/>
    </w:rPr>
  </w:style>
  <w:style w:type="character" w:customStyle="1" w:styleId="Naslov1Znak">
    <w:name w:val="Naslov 1 Znak"/>
    <w:basedOn w:val="Privzetapisavaodstavka"/>
    <w:link w:val="Naslov1"/>
    <w:rPr>
      <w:rFonts w:ascii="Times New Roman" w:eastAsia="Times New Roman" w:hAnsi="Times New Roman" w:cs="Times New Roman"/>
      <w:b/>
      <w:sz w:val="24"/>
      <w:szCs w:val="20"/>
      <w:lang w:eastAsia="sl-SI"/>
    </w:rPr>
  </w:style>
  <w:style w:type="character" w:customStyle="1" w:styleId="Naslov2Znak">
    <w:name w:val="Naslov 2 Znak"/>
    <w:basedOn w:val="Privzetapisavaodstavka"/>
    <w:link w:val="Naslov2"/>
    <w:rPr>
      <w:rFonts w:ascii="Times New Roman" w:eastAsia="Times New Roman" w:hAnsi="Times New Roman" w:cs="Times New Roman"/>
      <w:b/>
      <w:sz w:val="28"/>
      <w:szCs w:val="20"/>
      <w:lang w:eastAsia="sl-SI"/>
    </w:rPr>
  </w:style>
  <w:style w:type="character" w:customStyle="1" w:styleId="Naslov3Znak">
    <w:name w:val="Naslov 3 Znak"/>
    <w:basedOn w:val="Privzetapisavaodstavka"/>
    <w:link w:val="Naslov3"/>
    <w:rPr>
      <w:rFonts w:ascii="Times New Roman" w:eastAsia="Times New Roman" w:hAnsi="Times New Roman" w:cs="Times New Roman"/>
      <w:b/>
      <w:szCs w:val="30"/>
      <w:lang w:eastAsia="sl-SI"/>
    </w:rPr>
  </w:style>
  <w:style w:type="character" w:customStyle="1" w:styleId="Naslov4Znak">
    <w:name w:val="Naslov 4 Znak"/>
    <w:basedOn w:val="Privzetapisavaodstavka"/>
    <w:link w:val="Naslov4"/>
    <w:rPr>
      <w:rFonts w:ascii="Calibri" w:eastAsia="Times New Roman" w:hAnsi="Calibri" w:cs="Times New Roman"/>
      <w:b/>
      <w:bCs/>
      <w:sz w:val="28"/>
      <w:szCs w:val="28"/>
      <w:lang w:eastAsia="sl-SI"/>
    </w:rPr>
  </w:style>
  <w:style w:type="character" w:customStyle="1" w:styleId="Naslov5Znak">
    <w:name w:val="Naslov 5 Znak"/>
    <w:basedOn w:val="Privzetapisavaodstavka"/>
    <w:link w:val="Naslov5"/>
    <w:rPr>
      <w:rFonts w:ascii="Trebuchet MS" w:eastAsia="Times New Roman" w:hAnsi="Trebuchet MS" w:cs="Times New Roman"/>
      <w:b/>
      <w:bCs/>
      <w:i/>
      <w:iCs/>
      <w:sz w:val="26"/>
      <w:szCs w:val="26"/>
      <w:lang w:eastAsia="sl-SI"/>
    </w:rPr>
  </w:style>
  <w:style w:type="character" w:customStyle="1" w:styleId="Naslov7Znak">
    <w:name w:val="Naslov 7 Znak"/>
    <w:basedOn w:val="Privzetapisavaodstavka"/>
    <w:link w:val="Naslov7"/>
    <w:uiPriority w:val="9"/>
    <w:semiHidden/>
    <w:rPr>
      <w:rFonts w:ascii="Calibri" w:eastAsia="Times New Roman" w:hAnsi="Calibri" w:cs="Times New Roman"/>
      <w:sz w:val="24"/>
      <w:szCs w:val="24"/>
      <w:lang w:eastAsia="sl-SI"/>
    </w:rPr>
  </w:style>
  <w:style w:type="character" w:customStyle="1" w:styleId="Naslov9Znak">
    <w:name w:val="Naslov 9 Znak"/>
    <w:basedOn w:val="Privzetapisavaodstavka"/>
    <w:link w:val="Naslov9"/>
    <w:rPr>
      <w:rFonts w:ascii="Times New Roman" w:eastAsia="Times New Roman" w:hAnsi="Times New Roman" w:cs="Times New Roman"/>
      <w:b/>
      <w:bCs/>
      <w:i/>
      <w:iCs/>
      <w:sz w:val="14"/>
      <w:szCs w:val="24"/>
      <w:lang w:eastAsia="sl-SI"/>
    </w:rPr>
  </w:style>
  <w:style w:type="character" w:customStyle="1" w:styleId="PripombabesediloZnak">
    <w:name w:val="Pripomba – besedilo Znak"/>
    <w:basedOn w:val="Privzetapisavaodstavka"/>
    <w:link w:val="Pripombabesedilo"/>
    <w:qFormat/>
    <w:rPr>
      <w:rFonts w:ascii="Times New Roman" w:eastAsia="Times New Roman" w:hAnsi="Times New Roman" w:cs="Times New Roman"/>
      <w:sz w:val="20"/>
      <w:szCs w:val="20"/>
      <w:lang w:eastAsia="sl-SI"/>
    </w:rPr>
  </w:style>
  <w:style w:type="character" w:customStyle="1" w:styleId="GlavaZnak1">
    <w:name w:val="Glava Znak1"/>
    <w:basedOn w:val="Privzetapisavaodstavka"/>
    <w:rPr>
      <w:rFonts w:ascii="Arial" w:hAnsi="Arial" w:cs="Arial"/>
    </w:rPr>
  </w:style>
  <w:style w:type="character" w:customStyle="1" w:styleId="TelobesedilaZnak">
    <w:name w:val="Telo besedila Znak"/>
    <w:basedOn w:val="Privzetapisavaodstavka"/>
    <w:link w:val="Telobesedila"/>
    <w:rPr>
      <w:rFonts w:ascii="Times New Roman" w:eastAsia="Times New Roman" w:hAnsi="Times New Roman" w:cs="Times New Roman"/>
      <w:szCs w:val="24"/>
      <w:lang w:eastAsia="sl-SI"/>
    </w:rPr>
  </w:style>
  <w:style w:type="character" w:customStyle="1" w:styleId="Telobesedila-zamikZnak">
    <w:name w:val="Telo besedila - zamik Znak"/>
    <w:basedOn w:val="Privzetapisavaodstavka"/>
    <w:link w:val="Telobesedila-zamik"/>
    <w:rPr>
      <w:rFonts w:ascii="Times New Roman" w:eastAsia="Times New Roman" w:hAnsi="Times New Roman" w:cs="Times New Roman"/>
      <w:bCs/>
      <w:lang w:eastAsia="sl-SI"/>
    </w:rPr>
  </w:style>
  <w:style w:type="character" w:customStyle="1" w:styleId="Telobesedila2Znak">
    <w:name w:val="Telo besedila 2 Znak"/>
    <w:basedOn w:val="Privzetapisavaodstavka"/>
    <w:link w:val="Telobesedila2"/>
    <w:rPr>
      <w:rFonts w:ascii="Arial Narrow" w:eastAsia="Times New Roman" w:hAnsi="Arial Narrow" w:cs="Times New Roman"/>
      <w:b/>
      <w:sz w:val="28"/>
      <w:szCs w:val="28"/>
      <w:lang w:eastAsia="sl-SI"/>
    </w:rPr>
  </w:style>
  <w:style w:type="character" w:customStyle="1" w:styleId="Telobesedila3Znak">
    <w:name w:val="Telo besedila 3 Znak"/>
    <w:basedOn w:val="Privzetapisavaodstavka"/>
    <w:link w:val="Telobesedila3"/>
    <w:rPr>
      <w:rFonts w:ascii="Times New Roman" w:eastAsia="Times New Roman" w:hAnsi="Times New Roman" w:cs="Times New Roman"/>
      <w:sz w:val="18"/>
      <w:szCs w:val="24"/>
      <w:lang w:eastAsia="sl-SI"/>
    </w:rPr>
  </w:style>
  <w:style w:type="character" w:customStyle="1" w:styleId="GolobesediloZnak">
    <w:name w:val="Golo besedilo Znak"/>
    <w:basedOn w:val="Privzetapisavaodstavka"/>
    <w:link w:val="Golobesedilo"/>
    <w:uiPriority w:val="99"/>
    <w:rPr>
      <w:rFonts w:ascii="Courier New" w:eastAsia="Times New Roman" w:hAnsi="Courier New" w:cs="Courier New"/>
      <w:sz w:val="20"/>
      <w:szCs w:val="20"/>
      <w:lang w:eastAsia="sl-SI"/>
    </w:rPr>
  </w:style>
  <w:style w:type="character" w:customStyle="1" w:styleId="ZadevapripombeZnak">
    <w:name w:val="Zadeva pripombe Znak"/>
    <w:basedOn w:val="PripombabesediloZnak"/>
    <w:link w:val="Zadevapripombe"/>
    <w:uiPriority w:val="99"/>
    <w:semiHidden/>
    <w:rPr>
      <w:rFonts w:ascii="Times New Roman" w:eastAsia="Times New Roman" w:hAnsi="Times New Roman" w:cs="Times New Roman"/>
      <w:b/>
      <w:bCs/>
      <w:sz w:val="20"/>
      <w:szCs w:val="20"/>
      <w:lang w:eastAsia="sl-SI"/>
    </w:rPr>
  </w:style>
  <w:style w:type="character" w:customStyle="1" w:styleId="BesedilooblakaZnak">
    <w:name w:val="Besedilo oblačka Znak"/>
    <w:basedOn w:val="Privzetapisavaodstavka"/>
    <w:link w:val="Besedilooblaka"/>
    <w:semiHidden/>
    <w:rPr>
      <w:rFonts w:ascii="Tahoma" w:eastAsia="Times New Roman" w:hAnsi="Tahoma" w:cs="Tahoma"/>
      <w:sz w:val="16"/>
      <w:szCs w:val="16"/>
      <w:lang w:eastAsia="sl-SI"/>
    </w:rPr>
  </w:style>
  <w:style w:type="paragraph" w:styleId="Brezrazmikov">
    <w:name w:val="No Spacing"/>
    <w:uiPriority w:val="1"/>
    <w:qFormat/>
    <w:rPr>
      <w:rFonts w:ascii="Calibri" w:eastAsia="Calibri" w:hAnsi="Calibri" w:cs="Times New Roman"/>
      <w:sz w:val="22"/>
      <w:szCs w:val="22"/>
      <w:lang w:val="en-US" w:eastAsia="en-US"/>
    </w:rPr>
  </w:style>
  <w:style w:type="paragraph" w:customStyle="1" w:styleId="Revizija1">
    <w:name w:val="Revizija1"/>
    <w:uiPriority w:val="99"/>
    <w:semiHidden/>
    <w:rPr>
      <w:rFonts w:ascii="Times New Roman" w:eastAsia="Times New Roman" w:hAnsi="Times New Roman" w:cs="Times New Roman"/>
      <w:sz w:val="24"/>
      <w:szCs w:val="24"/>
    </w:rPr>
  </w:style>
  <w:style w:type="paragraph" w:customStyle="1" w:styleId="NaslovTOC1">
    <w:name w:val="Naslov TOC1"/>
    <w:basedOn w:val="Naslov1"/>
    <w:next w:val="Navaden"/>
    <w:uiPriority w:val="39"/>
    <w:semiHidden/>
    <w:unhideWhenUsed/>
    <w:qFormat/>
    <w:pPr>
      <w:keepLines/>
      <w:spacing w:before="240" w:line="254" w:lineRule="auto"/>
      <w:outlineLvl w:val="9"/>
    </w:pPr>
    <w:rPr>
      <w:rFonts w:ascii="Calibri Light" w:hAnsi="Calibri Light"/>
      <w:b w:val="0"/>
      <w:color w:val="2E74B5"/>
      <w:sz w:val="32"/>
      <w:szCs w:val="32"/>
    </w:rPr>
  </w:style>
  <w:style w:type="paragraph" w:customStyle="1" w:styleId="BodyText21">
    <w:name w:val="Body Text 21"/>
    <w:basedOn w:val="Navaden"/>
    <w:pPr>
      <w:overflowPunct w:val="0"/>
      <w:autoSpaceDE w:val="0"/>
      <w:autoSpaceDN w:val="0"/>
      <w:adjustRightInd w:val="0"/>
      <w:jc w:val="both"/>
    </w:pPr>
    <w:rPr>
      <w:szCs w:val="20"/>
      <w:lang w:eastAsia="en-US"/>
    </w:rPr>
  </w:style>
  <w:style w:type="paragraph" w:customStyle="1" w:styleId="Rub4">
    <w:name w:val="Rub4"/>
    <w:basedOn w:val="Navaden"/>
    <w:next w:val="Navaden"/>
    <w:pPr>
      <w:tabs>
        <w:tab w:val="left" w:pos="709"/>
      </w:tabs>
    </w:pPr>
    <w:rPr>
      <w:b/>
      <w:i/>
      <w:sz w:val="20"/>
      <w:szCs w:val="20"/>
      <w:lang w:val="en-GB" w:eastAsia="en-US"/>
    </w:rPr>
  </w:style>
  <w:style w:type="character" w:customStyle="1" w:styleId="ListParagraphChar">
    <w:name w:val="List Paragraph Char"/>
    <w:link w:val="ListParagraph1"/>
    <w:locked/>
    <w:rPr>
      <w:sz w:val="24"/>
      <w:szCs w:val="24"/>
    </w:rPr>
  </w:style>
  <w:style w:type="paragraph" w:customStyle="1" w:styleId="ListParagraph1">
    <w:name w:val="List Paragraph1"/>
    <w:basedOn w:val="Navaden"/>
    <w:link w:val="ListParagraphChar"/>
    <w:pPr>
      <w:ind w:left="708"/>
    </w:pPr>
    <w:rPr>
      <w:rFonts w:asciiTheme="minorHAnsi" w:eastAsiaTheme="minorHAnsi" w:hAnsiTheme="minorHAnsi" w:cstheme="minorBidi"/>
      <w:lang w:eastAsia="en-US"/>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paragraph" w:customStyle="1" w:styleId="LatinNaslov2">
    <w:name w:val="Latin_Naslov2"/>
    <w:basedOn w:val="Navaden"/>
    <w:pPr>
      <w:keepNext/>
      <w:keepLines/>
      <w:widowControl w:val="0"/>
      <w:spacing w:before="240" w:after="60" w:line="288" w:lineRule="auto"/>
      <w:jc w:val="both"/>
      <w:outlineLvl w:val="1"/>
    </w:pPr>
    <w:rPr>
      <w:rFonts w:ascii="Verdana" w:hAnsi="Verdana"/>
      <w:b/>
      <w:i/>
      <w:iCs/>
      <w:caps/>
      <w:sz w:val="20"/>
      <w:szCs w:val="20"/>
    </w:rPr>
  </w:style>
  <w:style w:type="paragraph" w:customStyle="1" w:styleId="Revision1">
    <w:name w:val="Revision1"/>
    <w:semiHidden/>
    <w:rPr>
      <w:rFonts w:ascii="Times New Roman" w:eastAsia="Times New Roman" w:hAnsi="Times New Roman" w:cs="Times New Roman"/>
      <w:sz w:val="24"/>
      <w:szCs w:val="24"/>
    </w:rPr>
  </w:style>
  <w:style w:type="paragraph" w:customStyle="1" w:styleId="CharChar">
    <w:name w:val="Char Char"/>
    <w:basedOn w:val="Navaden"/>
    <w:pPr>
      <w:spacing w:after="160" w:line="240" w:lineRule="exact"/>
    </w:pPr>
    <w:rPr>
      <w:i/>
      <w:lang w:val="en-US" w:eastAsia="en-US"/>
    </w:rPr>
  </w:style>
  <w:style w:type="paragraph" w:customStyle="1" w:styleId="BodyText22">
    <w:name w:val="Body Text 22"/>
    <w:basedOn w:val="Navaden"/>
    <w:semiHidden/>
    <w:pPr>
      <w:overflowPunct w:val="0"/>
      <w:autoSpaceDE w:val="0"/>
      <w:autoSpaceDN w:val="0"/>
      <w:adjustRightInd w:val="0"/>
      <w:spacing w:line="313" w:lineRule="atLeast"/>
    </w:pPr>
    <w:rPr>
      <w:szCs w:val="20"/>
    </w:rPr>
  </w:style>
  <w:style w:type="character" w:customStyle="1" w:styleId="BESEDILOZnak">
    <w:name w:val="BESEDILO Znak"/>
    <w:link w:val="BESEDILO"/>
    <w:semiHidden/>
    <w:locked/>
    <w:rPr>
      <w:rFonts w:ascii="Arial" w:hAnsi="Arial" w:cs="Arial"/>
      <w:kern w:val="16"/>
    </w:rPr>
  </w:style>
  <w:style w:type="paragraph" w:customStyle="1" w:styleId="BESEDILO">
    <w:name w:val="BESEDILO"/>
    <w:link w:val="BESEDILOZnak"/>
    <w:semiHidden/>
    <w:pPr>
      <w:keepLines/>
      <w:widowControl w:val="0"/>
      <w:tabs>
        <w:tab w:val="left" w:pos="2155"/>
      </w:tabs>
      <w:jc w:val="both"/>
    </w:pPr>
    <w:rPr>
      <w:rFonts w:ascii="Arial" w:hAnsi="Arial" w:cs="Arial"/>
      <w:kern w:val="16"/>
      <w:sz w:val="22"/>
      <w:szCs w:val="22"/>
      <w:lang w:eastAsia="en-US"/>
    </w:rPr>
  </w:style>
  <w:style w:type="paragraph" w:customStyle="1" w:styleId="Odstavekseznama2">
    <w:name w:val="Odstavek seznama2"/>
    <w:basedOn w:val="Navaden"/>
    <w:pPr>
      <w:ind w:left="720"/>
    </w:pPr>
  </w:style>
  <w:style w:type="paragraph" w:customStyle="1" w:styleId="TableParagraph">
    <w:name w:val="Table Paragraph"/>
    <w:basedOn w:val="Navaden"/>
    <w:uiPriority w:val="1"/>
    <w:semiHidden/>
    <w:qFormat/>
    <w:pPr>
      <w:widowControl w:val="0"/>
    </w:pPr>
    <w:rPr>
      <w:rFonts w:asciiTheme="minorHAnsi" w:eastAsiaTheme="minorHAnsi" w:hAnsiTheme="minorHAnsi" w:cstheme="minorBidi"/>
      <w:sz w:val="22"/>
      <w:szCs w:val="22"/>
      <w:lang w:val="en-US" w:eastAsia="en-US"/>
    </w:rPr>
  </w:style>
  <w:style w:type="character" w:customStyle="1" w:styleId="GolobesediloZnak1">
    <w:name w:val="Golo besedilo Znak1"/>
    <w:basedOn w:val="Privzetapisavaodstavka"/>
    <w:uiPriority w:val="99"/>
    <w:semiHidden/>
    <w:rPr>
      <w:rFonts w:ascii="Consolas" w:hAnsi="Consolas" w:cs="Consolas" w:hint="default"/>
      <w:sz w:val="21"/>
      <w:szCs w:val="21"/>
    </w:rPr>
  </w:style>
  <w:style w:type="character" w:customStyle="1" w:styleId="ZnakZnak2">
    <w:name w:val="Znak Znak2"/>
    <w:rPr>
      <w:rFonts w:ascii="Times New Roman" w:hAnsi="Times New Roman" w:cs="Times New Roman" w:hint="default"/>
      <w:b/>
      <w:sz w:val="28"/>
    </w:rPr>
  </w:style>
  <w:style w:type="character" w:customStyle="1" w:styleId="Heading2Char">
    <w:name w:val="Heading 2 Char"/>
    <w:locked/>
    <w:rPr>
      <w:rFonts w:ascii="Times New Roman" w:eastAsia="Times New Roman" w:hAnsi="Times New Roman" w:cs="Times New Roman" w:hint="default"/>
      <w:b/>
      <w:bCs/>
      <w:color w:val="808080"/>
      <w:sz w:val="26"/>
      <w:szCs w:val="26"/>
    </w:rPr>
  </w:style>
  <w:style w:type="character" w:customStyle="1" w:styleId="E-PVO-glavaZnakZnak">
    <w:name w:val="E-PVO-glava Znak Znak"/>
    <w:rPr>
      <w:lang w:val="sl-SI" w:eastAsia="sl-SI" w:bidi="ar-SA"/>
    </w:rPr>
  </w:style>
  <w:style w:type="character" w:customStyle="1" w:styleId="ZnakZnak20">
    <w:name w:val="Znak Znak20"/>
    <w:semiHidden/>
    <w:locked/>
    <w:rPr>
      <w:rFonts w:ascii="Cambria" w:hAnsi="Cambria" w:cs="Times New Roman" w:hint="default"/>
      <w:b/>
      <w:i/>
      <w:sz w:val="28"/>
    </w:rPr>
  </w:style>
  <w:style w:type="character" w:customStyle="1" w:styleId="ZnakZnak12">
    <w:name w:val="Znak Znak12"/>
    <w:locked/>
    <w:rPr>
      <w:rFonts w:ascii="Arial" w:hAnsi="Arial" w:cs="Times New Roman" w:hint="default"/>
    </w:rPr>
  </w:style>
  <w:style w:type="character" w:customStyle="1" w:styleId="OdstavekseznamaZnak">
    <w:name w:val="Odstavek seznama Znak"/>
    <w:link w:val="Odstavekseznama"/>
    <w:uiPriority w:val="34"/>
    <w:rPr>
      <w:rFonts w:ascii="Times New Roman" w:eastAsia="Times New Roman" w:hAnsi="Times New Roman" w:cs="Times New Roman"/>
      <w:sz w:val="24"/>
      <w:szCs w:val="24"/>
      <w:lang w:eastAsia="sl-SI"/>
    </w:rPr>
  </w:style>
  <w:style w:type="paragraph" w:customStyle="1" w:styleId="Odstavekseznama1">
    <w:name w:val="Odstavek seznama1"/>
    <w:basedOn w:val="Navaden"/>
    <w:pPr>
      <w:ind w:left="708"/>
    </w:pPr>
    <w:rPr>
      <w:rFonts w:ascii="Trebuchet MS" w:hAnsi="Trebuchet MS"/>
      <w:sz w:val="20"/>
      <w:szCs w:val="20"/>
    </w:rPr>
  </w:style>
  <w:style w:type="character" w:customStyle="1" w:styleId="Pripombasklic1">
    <w:name w:val="Pripomba – sklic1"/>
    <w:semiHidden/>
    <w:rPr>
      <w:sz w:val="20"/>
    </w:rPr>
  </w:style>
  <w:style w:type="paragraph" w:customStyle="1" w:styleId="Pripombabesedilo1">
    <w:name w:val="Pripomba – besedilo1"/>
    <w:basedOn w:val="Navaden"/>
    <w:semiHidden/>
    <w:rPr>
      <w:rFonts w:ascii="Trebuchet MS" w:hAnsi="Trebuchet MS"/>
      <w:sz w:val="20"/>
      <w:szCs w:val="20"/>
    </w:rPr>
  </w:style>
  <w:style w:type="paragraph" w:customStyle="1" w:styleId="Zadevapripombe1">
    <w:name w:val="Zadeva pripombe1"/>
    <w:basedOn w:val="Pripombabesedilo1"/>
    <w:next w:val="Pripombabesedilo1"/>
    <w:semiHidden/>
    <w:rPr>
      <w:b/>
    </w:rPr>
  </w:style>
  <w:style w:type="table" w:customStyle="1" w:styleId="Tabelamrea1">
    <w:name w:val="Tabela – mreža1"/>
    <w:basedOn w:val="Navadnatabela"/>
    <w:rPr>
      <w:rFonts w:ascii="Trebuchet MS" w:eastAsia="Times New Roman" w:hAnsi="Trebuchet M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semiHidden/>
    <w:rPr>
      <w:rFonts w:ascii="Courier New" w:hAnsi="Courier New"/>
    </w:rPr>
  </w:style>
  <w:style w:type="paragraph" w:customStyle="1" w:styleId="Revizija10">
    <w:name w:val="Revizija1"/>
    <w:hidden/>
    <w:semiHidden/>
    <w:rPr>
      <w:rFonts w:ascii="Trebuchet MS" w:eastAsia="Times New Roman" w:hAnsi="Trebuchet MS" w:cs="Times New Roman"/>
      <w:sz w:val="24"/>
      <w:szCs w:val="24"/>
    </w:rPr>
  </w:style>
  <w:style w:type="paragraph" w:customStyle="1" w:styleId="Telobesedila31">
    <w:name w:val="Telo besedila 31"/>
    <w:basedOn w:val="Navaden"/>
    <w:link w:val="BodyText3Znak"/>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rebuchet MS" w:hAnsi="Trebuchet MS"/>
      <w:szCs w:val="20"/>
    </w:rPr>
  </w:style>
  <w:style w:type="character" w:customStyle="1" w:styleId="BodyText3Znak">
    <w:name w:val="Body Text 3 Znak"/>
    <w:link w:val="Telobesedila31"/>
    <w:locked/>
    <w:rPr>
      <w:rFonts w:ascii="Trebuchet MS" w:eastAsia="Times New Roman" w:hAnsi="Trebuchet MS" w:cs="Times New Roman"/>
      <w:sz w:val="24"/>
      <w:szCs w:val="20"/>
      <w:lang w:eastAsia="sl-SI"/>
    </w:rPr>
  </w:style>
  <w:style w:type="character" w:customStyle="1" w:styleId="ZnakZnak8">
    <w:name w:val="Znak Znak8"/>
    <w:rPr>
      <w:rFonts w:ascii="Times New Roman" w:hAnsi="Times New Roman"/>
      <w:sz w:val="24"/>
    </w:rPr>
  </w:style>
  <w:style w:type="character" w:customStyle="1" w:styleId="Telobesedila-zamik2Znak">
    <w:name w:val="Telo besedila - zamik 2 Znak"/>
    <w:basedOn w:val="Privzetapisavaodstavka"/>
    <w:link w:val="Telobesedila-zamik2"/>
    <w:rPr>
      <w:rFonts w:ascii="Trebuchet MS" w:eastAsia="Times New Roman" w:hAnsi="Trebuchet MS" w:cs="Times New Roman"/>
      <w:sz w:val="24"/>
      <w:szCs w:val="24"/>
      <w:lang w:eastAsia="sl-SI"/>
    </w:rPr>
  </w:style>
  <w:style w:type="paragraph" w:customStyle="1" w:styleId="Bullets2">
    <w:name w:val="Bullets 2"/>
    <w:basedOn w:val="Navaden"/>
    <w:link w:val="Bullets2Char"/>
    <w:qFormat/>
    <w:pPr>
      <w:numPr>
        <w:numId w:val="1"/>
      </w:numPr>
      <w:jc w:val="both"/>
    </w:pPr>
    <w:rPr>
      <w:rFonts w:ascii="Calibri" w:hAnsi="Calibri" w:cs="Calibri"/>
      <w:sz w:val="22"/>
      <w:szCs w:val="22"/>
      <w:lang w:eastAsia="en-US"/>
    </w:rPr>
  </w:style>
  <w:style w:type="paragraph" w:customStyle="1" w:styleId="Bullets3">
    <w:name w:val="Bullets 3"/>
    <w:basedOn w:val="Bullets2"/>
    <w:qFormat/>
    <w:pPr>
      <w:numPr>
        <w:ilvl w:val="2"/>
      </w:numPr>
      <w:tabs>
        <w:tab w:val="left" w:pos="2160"/>
      </w:tabs>
      <w:ind w:left="283" w:hanging="283"/>
    </w:pPr>
  </w:style>
  <w:style w:type="character" w:customStyle="1" w:styleId="Bullets2Char">
    <w:name w:val="Bullets 2 Char"/>
    <w:link w:val="Bullets2"/>
    <w:rPr>
      <w:rFonts w:ascii="Calibri" w:eastAsia="Times New Roman" w:hAnsi="Calibri" w:cs="Calibri"/>
    </w:rPr>
  </w:style>
  <w:style w:type="paragraph" w:customStyle="1" w:styleId="1Naslov">
    <w:name w:val="1Naslov"/>
    <w:basedOn w:val="Glava"/>
    <w:next w:val="Navaden"/>
    <w:qFormat/>
    <w:pPr>
      <w:numPr>
        <w:numId w:val="2"/>
      </w:numPr>
      <w:tabs>
        <w:tab w:val="clear" w:pos="4536"/>
        <w:tab w:val="clear" w:pos="9072"/>
      </w:tabs>
      <w:ind w:left="283" w:hanging="283"/>
    </w:pPr>
    <w:rPr>
      <w:rFonts w:ascii="Calibri" w:hAnsi="Calibri" w:cs="Tahoma"/>
      <w:b/>
      <w:sz w:val="32"/>
      <w:szCs w:val="22"/>
      <w:lang w:eastAsia="en-US"/>
    </w:rPr>
  </w:style>
  <w:style w:type="paragraph" w:customStyle="1" w:styleId="Bullets1">
    <w:name w:val="Bullets 1"/>
    <w:basedOn w:val="Navaden"/>
    <w:link w:val="Bullets1Char"/>
    <w:qFormat/>
    <w:pPr>
      <w:numPr>
        <w:numId w:val="3"/>
      </w:numPr>
      <w:spacing w:after="120" w:line="276" w:lineRule="auto"/>
      <w:jc w:val="both"/>
    </w:pPr>
    <w:rPr>
      <w:rFonts w:ascii="EurostileTEE" w:eastAsia="Calibri" w:hAnsi="EurostileTEE"/>
      <w:sz w:val="22"/>
      <w:szCs w:val="22"/>
      <w:lang w:eastAsia="en-US"/>
    </w:rPr>
  </w:style>
  <w:style w:type="character" w:customStyle="1" w:styleId="Bullets1Char">
    <w:name w:val="Bullets 1 Char"/>
    <w:link w:val="Bullets1"/>
    <w:rPr>
      <w:rFonts w:ascii="EurostileTEE" w:eastAsia="Calibri" w:hAnsi="EurostileTEE" w:cs="Times New Roman"/>
    </w:rPr>
  </w:style>
  <w:style w:type="character" w:customStyle="1" w:styleId="PripombabesediloZnak1">
    <w:name w:val="Pripomba – besedilo Znak1"/>
    <w:basedOn w:val="Privzetapisavaodstavka"/>
    <w:semiHidden/>
    <w:qFormat/>
  </w:style>
  <w:style w:type="character" w:customStyle="1" w:styleId="ZadevapripombeZnak1">
    <w:name w:val="Zadeva pripombe Znak1"/>
    <w:basedOn w:val="PripombabesediloZnak1"/>
    <w:uiPriority w:val="99"/>
    <w:semiHidden/>
    <w:rPr>
      <w:b/>
      <w:bCs/>
    </w:rPr>
  </w:style>
  <w:style w:type="table" w:customStyle="1" w:styleId="NormalTablePHPDOCX">
    <w:name w:val="Normal Table PHPDOCX"/>
    <w:uiPriority w:val="99"/>
    <w:semiHidden/>
    <w:qFormat/>
    <w:tblPr>
      <w:tblCellMar>
        <w:top w:w="0" w:type="dxa"/>
        <w:left w:w="108" w:type="dxa"/>
        <w:bottom w:w="0" w:type="dxa"/>
        <w:right w:w="108" w:type="dxa"/>
      </w:tblCellMar>
    </w:tblPr>
  </w:style>
  <w:style w:type="paragraph" w:customStyle="1" w:styleId="tevilnatoka">
    <w:name w:val="tevilnatoka"/>
    <w:basedOn w:val="Navaden"/>
    <w:pPr>
      <w:spacing w:before="100" w:beforeAutospacing="1" w:after="100" w:afterAutospacing="1"/>
    </w:pPr>
  </w:style>
  <w:style w:type="paragraph" w:customStyle="1" w:styleId="pf0">
    <w:name w:val="pf0"/>
    <w:basedOn w:val="Navaden"/>
    <w:pPr>
      <w:spacing w:before="100" w:beforeAutospacing="1" w:after="100" w:afterAutospacing="1"/>
    </w:pPr>
  </w:style>
  <w:style w:type="character" w:customStyle="1" w:styleId="cf01">
    <w:name w:val="cf01"/>
    <w:basedOn w:val="Privzetapisavaodstavka"/>
    <w:rPr>
      <w:rFonts w:ascii="Segoe UI" w:hAnsi="Segoe UI" w:cs="Segoe UI" w:hint="default"/>
      <w:sz w:val="18"/>
      <w:szCs w:val="18"/>
    </w:rPr>
  </w:style>
  <w:style w:type="paragraph" w:styleId="Revizija">
    <w:name w:val="Revision"/>
    <w:hidden/>
    <w:uiPriority w:val="99"/>
    <w:unhideWhenUsed/>
    <w:rsid w:val="007738C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2-01-0107" TargetMode="External"/><Relationship Id="rId18" Type="http://schemas.openxmlformats.org/officeDocument/2006/relationships/hyperlink" Target="http://www.uradni-list.si/1/objava.jsp?sop=2023-01-0724" TargetMode="External"/><Relationship Id="rId26" Type="http://schemas.openxmlformats.org/officeDocument/2006/relationships/hyperlink" Target="http://www.uradni-list.si/1/objava.jsp?sop=2023-01-4075" TargetMode="External"/><Relationship Id="rId39" Type="http://schemas.openxmlformats.org/officeDocument/2006/relationships/hyperlink" Target="http://www.uradni-list.si/1/objava.jsp?sop=2022-01-0107" TargetMode="External"/><Relationship Id="rId21" Type="http://schemas.openxmlformats.org/officeDocument/2006/relationships/hyperlink" Target="http://www.uradni-list.si/1/objava.jsp?sop=2023-01-4095" TargetMode="External"/><Relationship Id="rId34" Type="http://schemas.openxmlformats.org/officeDocument/2006/relationships/hyperlink" Target="http://www.uradni-list.si/1/objava.jsp?sop=2023-01-0530" TargetMode="External"/><Relationship Id="rId42" Type="http://schemas.openxmlformats.org/officeDocument/2006/relationships/hyperlink" Target="http://www.uradni-list.si/1/objava.jsp?sop=2023-01-0530" TargetMode="External"/><Relationship Id="rId47" Type="http://schemas.openxmlformats.org/officeDocument/2006/relationships/hyperlink" Target="http://www.uradni-list.si/1/objava.jsp?sop=2023-01-0301" TargetMode="External"/><Relationship Id="rId50" Type="http://schemas.openxmlformats.org/officeDocument/2006/relationships/footer" Target="footer2.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www.uradni-list.si/1/objava.jsp?sop=2023-01-0530" TargetMode="External"/><Relationship Id="rId29" Type="http://schemas.openxmlformats.org/officeDocument/2006/relationships/hyperlink" Target="http://www.uradni-list.si/1/objava.jsp?sop=2018-01-0588" TargetMode="External"/><Relationship Id="rId11" Type="http://schemas.openxmlformats.org/officeDocument/2006/relationships/hyperlink" Target="http://www.uradni-list.si/1/objava.jsp?sop=2018-01-0588" TargetMode="External"/><Relationship Id="rId24" Type="http://schemas.openxmlformats.org/officeDocument/2006/relationships/hyperlink" Target="http://www.uradni-list.si/1/objava.jsp?sop=2019-01-2877" TargetMode="External"/><Relationship Id="rId32" Type="http://schemas.openxmlformats.org/officeDocument/2006/relationships/hyperlink" Target="http://www.uradni-list.si/1/objava.jsp?sop=2022-01-1705" TargetMode="External"/><Relationship Id="rId37" Type="http://schemas.openxmlformats.org/officeDocument/2006/relationships/hyperlink" Target="http://www.uradni-list.si/1/objava.jsp?sop=2018-01-0588" TargetMode="External"/><Relationship Id="rId40" Type="http://schemas.openxmlformats.org/officeDocument/2006/relationships/hyperlink" Target="http://www.uradni-list.si/1/objava.jsp?sop=2022-01-1705" TargetMode="External"/><Relationship Id="rId45" Type="http://schemas.openxmlformats.org/officeDocument/2006/relationships/hyperlink" Target="http://www.uradni-list.si/1/objava.jsp?sop=2020-01-2765" TargetMode="External"/><Relationship Id="rId53" Type="http://schemas.openxmlformats.org/officeDocument/2006/relationships/glossaryDocument" Target="glossary/document.xml"/><Relationship Id="rId5" Type="http://schemas.openxmlformats.org/officeDocument/2006/relationships/styles" Target="styles.xml"/><Relationship Id="rId10" Type="http://schemas.openxmlformats.org/officeDocument/2006/relationships/hyperlink" Target="http://www.uradni-list.si/1/objava.jsp?sop=2015-01-3570" TargetMode="External"/><Relationship Id="rId19" Type="http://schemas.openxmlformats.org/officeDocument/2006/relationships/hyperlink" Target="http://www.uradni-list.si/1/objava.jsp?sop=2021-01-3972" TargetMode="External"/><Relationship Id="rId31" Type="http://schemas.openxmlformats.org/officeDocument/2006/relationships/hyperlink" Target="http://www.uradni-list.si/1/objava.jsp?sop=2022-01-0107" TargetMode="External"/><Relationship Id="rId44" Type="http://schemas.openxmlformats.org/officeDocument/2006/relationships/hyperlink" Target="http://www.uradni-list.si/1/objava.jsp?sop=2011-01-3056" TargetMode="External"/><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uradni-list.si/1/objava.jsp?sop=2022-01-1705" TargetMode="External"/><Relationship Id="rId22" Type="http://schemas.openxmlformats.org/officeDocument/2006/relationships/hyperlink" Target="http://www.uradni-list.si/1/objava.jsp?sop=2023-01-0724" TargetMode="External"/><Relationship Id="rId27" Type="http://schemas.openxmlformats.org/officeDocument/2006/relationships/hyperlink" Target="http://www.uradni-list.si/1/objava.jsp?sop=2023-01-0724" TargetMode="External"/><Relationship Id="rId30" Type="http://schemas.openxmlformats.org/officeDocument/2006/relationships/hyperlink" Target="http://www.uradni-list.si/1/objava.jsp?sop=2021-01-2575" TargetMode="External"/><Relationship Id="rId35" Type="http://schemas.openxmlformats.org/officeDocument/2006/relationships/hyperlink" Target="http://www.uradni-list.si/1/objava.jsp?sop=2023-01-2599" TargetMode="External"/><Relationship Id="rId43" Type="http://schemas.openxmlformats.org/officeDocument/2006/relationships/hyperlink" Target="http://www.uradni-list.si/1/objava.jsp?sop=2023-01-2599" TargetMode="External"/><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www.uradni-list.si/1/objava.jsp?sop=2021-01-2575" TargetMode="External"/><Relationship Id="rId17" Type="http://schemas.openxmlformats.org/officeDocument/2006/relationships/hyperlink" Target="http://www.uradni-list.si/1/objava.jsp?sop=2023-01-2599" TargetMode="External"/><Relationship Id="rId25" Type="http://schemas.openxmlformats.org/officeDocument/2006/relationships/hyperlink" Target="http://www.uradni-list.si/1/objava.jsp?sop=2021-01-2581" TargetMode="External"/><Relationship Id="rId33" Type="http://schemas.openxmlformats.org/officeDocument/2006/relationships/hyperlink" Target="http://www.uradni-list.si/1/objava.jsp?sop=2022-01-2511" TargetMode="External"/><Relationship Id="rId38" Type="http://schemas.openxmlformats.org/officeDocument/2006/relationships/hyperlink" Target="http://www.uradni-list.si/1/objava.jsp?sop=2021-01-2575" TargetMode="External"/><Relationship Id="rId46" Type="http://schemas.openxmlformats.org/officeDocument/2006/relationships/hyperlink" Target="http://www.uradni-list.si/1/objava.jsp?sop=2022-01-0014" TargetMode="External"/><Relationship Id="rId20" Type="http://schemas.openxmlformats.org/officeDocument/2006/relationships/hyperlink" Target="http://www.uradni-list.si/1/objava.jsp?sop=2022-01-2603" TargetMode="External"/><Relationship Id="rId41" Type="http://schemas.openxmlformats.org/officeDocument/2006/relationships/hyperlink" Target="http://www.uradni-list.si/1/objava.jsp?sop=2022-01-2511"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uradni-list.si/1/objava.jsp?sop=2022-01-2511" TargetMode="External"/><Relationship Id="rId23" Type="http://schemas.openxmlformats.org/officeDocument/2006/relationships/hyperlink" Target="http://www.uradni-list.si/1/objava.jsp?sop=2017-01-2381" TargetMode="External"/><Relationship Id="rId28" Type="http://schemas.openxmlformats.org/officeDocument/2006/relationships/hyperlink" Target="http://www.uradni-list.si/1/objava.jsp?sop=2015-01-3570" TargetMode="External"/><Relationship Id="rId36" Type="http://schemas.openxmlformats.org/officeDocument/2006/relationships/hyperlink" Target="http://www.uradni-list.si/1/objava.jsp?sop=2015-01-3570" TargetMode="External"/><Relationship Id="rId49" Type="http://schemas.openxmlformats.org/officeDocument/2006/relationships/footer" Target="footer1.xml"/><Relationship Id="rId57" Type="http://schemas.microsoft.com/office/2018/08/relationships/commentsExtensible" Target="commentsExtensible.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17CF36F092C640EABB842576138F9D02"/>
        <w:category>
          <w:name w:val="Splošno"/>
          <w:gallery w:val="placeholder"/>
        </w:category>
        <w:types>
          <w:type w:val="bbPlcHdr"/>
        </w:types>
        <w:behaviors>
          <w:behavior w:val="content"/>
        </w:behaviors>
        <w:guid w:val="{C8A5E54A-1DB6-4B9D-8EC5-A39C8A117A21}"/>
      </w:docPartPr>
      <w:docPartBody>
        <w:p w:rsidR="007F781A" w:rsidRDefault="007F781A">
          <w:pPr>
            <w:pStyle w:val="17CF36F092C640EABB842576138F9D02"/>
          </w:pPr>
          <w:r>
            <w:rPr>
              <w:rStyle w:val="Besedilooznabemesta"/>
            </w:rPr>
            <w:t>Izberite element.</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13728" w:rsidRDefault="00113728">
      <w:pPr>
        <w:spacing w:line="240" w:lineRule="auto"/>
      </w:pPr>
      <w:r>
        <w:separator/>
      </w:r>
    </w:p>
  </w:endnote>
  <w:endnote w:type="continuationSeparator" w:id="0">
    <w:p w:rsidR="00113728" w:rsidRDefault="00113728">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09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00"/>
    <w:family w:val="roman"/>
    <w:pitch w:val="variable"/>
    <w:sig w:usb0="A00002EF" w:usb1="4000004B" w:usb2="00000000" w:usb3="00000000" w:csb0="000000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EE"/>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13728" w:rsidRDefault="00113728">
      <w:pPr>
        <w:spacing w:after="0"/>
      </w:pPr>
      <w:r>
        <w:separator/>
      </w:r>
    </w:p>
  </w:footnote>
  <w:footnote w:type="continuationSeparator" w:id="0">
    <w:p w:rsidR="00113728" w:rsidRDefault="00113728">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33B3"/>
    <w:rsid w:val="00026027"/>
    <w:rsid w:val="00065C86"/>
    <w:rsid w:val="00083629"/>
    <w:rsid w:val="000B591A"/>
    <w:rsid w:val="000C3DD7"/>
    <w:rsid w:val="00113728"/>
    <w:rsid w:val="00130B91"/>
    <w:rsid w:val="00147B2C"/>
    <w:rsid w:val="00152128"/>
    <w:rsid w:val="001928E5"/>
    <w:rsid w:val="001A37DA"/>
    <w:rsid w:val="001B35AE"/>
    <w:rsid w:val="001B4583"/>
    <w:rsid w:val="001C06E6"/>
    <w:rsid w:val="0028411A"/>
    <w:rsid w:val="002C73BA"/>
    <w:rsid w:val="00406020"/>
    <w:rsid w:val="00415E08"/>
    <w:rsid w:val="00435F77"/>
    <w:rsid w:val="00442BF0"/>
    <w:rsid w:val="00460366"/>
    <w:rsid w:val="0046625E"/>
    <w:rsid w:val="00483AEB"/>
    <w:rsid w:val="004900F9"/>
    <w:rsid w:val="00502F2B"/>
    <w:rsid w:val="005741B6"/>
    <w:rsid w:val="005C3EB2"/>
    <w:rsid w:val="005F0D4C"/>
    <w:rsid w:val="0061069C"/>
    <w:rsid w:val="0062413B"/>
    <w:rsid w:val="00635E37"/>
    <w:rsid w:val="00666556"/>
    <w:rsid w:val="0067221E"/>
    <w:rsid w:val="00745248"/>
    <w:rsid w:val="0076119A"/>
    <w:rsid w:val="007D1135"/>
    <w:rsid w:val="007E2726"/>
    <w:rsid w:val="007F781A"/>
    <w:rsid w:val="00821621"/>
    <w:rsid w:val="008676AA"/>
    <w:rsid w:val="00897F55"/>
    <w:rsid w:val="008D41EC"/>
    <w:rsid w:val="00935C9A"/>
    <w:rsid w:val="00951CB4"/>
    <w:rsid w:val="00963836"/>
    <w:rsid w:val="00986579"/>
    <w:rsid w:val="00987AAE"/>
    <w:rsid w:val="009E7F89"/>
    <w:rsid w:val="00A85D40"/>
    <w:rsid w:val="00AA1984"/>
    <w:rsid w:val="00AC6B23"/>
    <w:rsid w:val="00AD34B7"/>
    <w:rsid w:val="00AD6C23"/>
    <w:rsid w:val="00B426FA"/>
    <w:rsid w:val="00B54B87"/>
    <w:rsid w:val="00BD591C"/>
    <w:rsid w:val="00C20D27"/>
    <w:rsid w:val="00C37849"/>
    <w:rsid w:val="00C43255"/>
    <w:rsid w:val="00C44349"/>
    <w:rsid w:val="00C51BB7"/>
    <w:rsid w:val="00C628E5"/>
    <w:rsid w:val="00CB0D2D"/>
    <w:rsid w:val="00D445F4"/>
    <w:rsid w:val="00D812D8"/>
    <w:rsid w:val="00D96DAA"/>
    <w:rsid w:val="00DF60D2"/>
    <w:rsid w:val="00E148EC"/>
    <w:rsid w:val="00E233B3"/>
    <w:rsid w:val="00E45716"/>
    <w:rsid w:val="00E94A55"/>
    <w:rsid w:val="00EF5CB5"/>
    <w:rsid w:val="00F22B92"/>
    <w:rsid w:val="00F514C1"/>
    <w:rsid w:val="00FC4D7B"/>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sl-SI" w:eastAsia="sl-SI" w:bidi="ar-SA"/>
      </w:rPr>
    </w:rPrDefault>
    <w:pPrDefault/>
  </w:docDefaults>
  <w:latentStyles w:defLockedState="0" w:defUIPriority="99" w:defSemiHidden="0" w:defUnhideWhenUsed="0" w:defQFormat="0" w:count="375">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pPr>
      <w:spacing w:after="160" w:line="259" w:lineRule="auto"/>
    </w:pPr>
    <w:rPr>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Pr>
      <w:color w:val="808080"/>
    </w:rPr>
  </w:style>
  <w:style w:type="paragraph" w:customStyle="1" w:styleId="17CF36F092C640EABB842576138F9D02">
    <w:name w:val="17CF36F092C640EABB842576138F9D02"/>
    <w:pPr>
      <w:spacing w:after="160" w:line="259" w:lineRule="auto"/>
    </w:pPr>
    <w:rPr>
      <w:sz w:val="22"/>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C5AFB7A-C2EB-4444-ABE1-2AA15032FE11}">
  <ds:schemaRefs>
    <ds:schemaRef ds:uri="http://schemas.microsoft.com/sharepoint/v3/contenttype/forms"/>
  </ds:schemaRefs>
</ds:datastoreItem>
</file>

<file path=customXml/itemProps2.xml><?xml version="1.0" encoding="utf-8"?>
<ds:datastoreItem xmlns:ds="http://schemas.openxmlformats.org/officeDocument/2006/customXml" ds:itemID="{558DEF20-A2BD-4757-9F09-2CA94B59D8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13FAE9-F27A-40D3-B2E1-5475FA943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Pages>
  <Words>11570</Words>
  <Characters>65949</Characters>
  <Application>Microsoft Office Word</Application>
  <DocSecurity>0</DocSecurity>
  <Lines>549</Lines>
  <Paragraphs>154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77365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Damjan Jošt</dc:creator>
  <cp:lastModifiedBy>Gregor Hohler</cp:lastModifiedBy>
  <cp:revision>8</cp:revision>
  <cp:lastPrinted>2024-12-11T09:24:00Z</cp:lastPrinted>
  <dcterms:created xsi:type="dcterms:W3CDTF">2025-01-27T06:27:00Z</dcterms:created>
  <dcterms:modified xsi:type="dcterms:W3CDTF">2025-05-23T06:15:00Z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1033-11.2.0.11156</vt:lpwstr>
  </property>
  <property fmtid="{D5CDD505-2E9C-101B-9397-08002B2CF9AE}" pid="3" name="ICV">
    <vt:lpwstr>EC7B7E2642E143F6A1188648EDB2FA9B</vt:lpwstr>
  </property>
  <property fmtid="{D5CDD505-2E9C-101B-9397-08002B2CF9AE}" pid="4" name="TaxCatchAll">
    <vt:lpwstr/>
  </property>
  <property fmtid="{D5CDD505-2E9C-101B-9397-08002B2CF9AE}" pid="5" name="lcf76f155ced4ddcb4097134ff3c332f">
    <vt:lpwstr/>
  </property>
</Properties>
</file>